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16" w:rsidRPr="00F71BDA" w:rsidRDefault="00F71BDA" w:rsidP="00F71BDA">
      <w:pPr>
        <w:widowControl w:val="0"/>
        <w:spacing w:after="0" w:line="528" w:lineRule="exact"/>
        <w:jc w:val="right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Załącznik nr 10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UMOWA Nr ………/20</w:t>
      </w:r>
      <w:r w:rsidR="009C16A8">
        <w:rPr>
          <w:rFonts w:ascii="Calibri" w:hAnsi="Calibri" w:cs="Calibri"/>
          <w:b/>
          <w:bCs/>
        </w:rPr>
        <w:t>20</w:t>
      </w:r>
      <w:r w:rsidR="00F71BDA">
        <w:rPr>
          <w:rFonts w:ascii="Calibri" w:hAnsi="Calibri" w:cs="Calibri"/>
          <w:b/>
          <w:bCs/>
        </w:rPr>
        <w:t xml:space="preserve"> (projekt)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tabs>
          <w:tab w:val="left" w:leader="dot" w:pos="3135"/>
        </w:tabs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</w:t>
      </w:r>
      <w:r>
        <w:rPr>
          <w:rFonts w:ascii="Times New Roman" w:hAnsi="Times New Roman" w:cs="Times New Roman"/>
        </w:rPr>
        <w:tab/>
        <w:t xml:space="preserve">w Kazanowie, pomiędzy: </w:t>
      </w:r>
      <w:r w:rsidRPr="009C16A8">
        <w:rPr>
          <w:rFonts w:ascii="Times New Roman" w:hAnsi="Times New Roman" w:cs="Times New Roman"/>
        </w:rPr>
        <w:t xml:space="preserve">Gminą Kazanów, </w:t>
      </w:r>
      <w:r w:rsidRPr="009C16A8">
        <w:rPr>
          <w:rFonts w:ascii="Times New Roman" w:hAnsi="Times New Roman" w:cs="Times New Roman"/>
        </w:rPr>
        <w:br/>
        <w:t xml:space="preserve">ul. Plac Partyzantów 28 , 26-713 Kazanów  </w:t>
      </w:r>
      <w:r w:rsidRPr="009C16A8">
        <w:rPr>
          <w:rFonts w:ascii="Times New Roman" w:hAnsi="Times New Roman" w:cs="Times New Roman"/>
          <w:b/>
          <w:bCs/>
        </w:rPr>
        <w:t>NIP  811-17-15-870</w:t>
      </w:r>
      <w:r w:rsidRPr="009C16A8">
        <w:rPr>
          <w:rFonts w:ascii="Times New Roman" w:hAnsi="Times New Roman" w:cs="Times New Roman"/>
        </w:rPr>
        <w:t xml:space="preserve">    </w:t>
      </w:r>
      <w:r w:rsidRPr="009C16A8">
        <w:rPr>
          <w:rFonts w:ascii="Times New Roman" w:hAnsi="Times New Roman" w:cs="Times New Roman"/>
          <w:b/>
          <w:bCs/>
        </w:rPr>
        <w:t>REGON   670223793</w:t>
      </w:r>
      <w:r>
        <w:rPr>
          <w:rFonts w:ascii="Times New Roman" w:hAnsi="Times New Roman" w:cs="Times New Roman"/>
        </w:rPr>
        <w:t xml:space="preserve">  zwaną dalej </w:t>
      </w:r>
      <w:r w:rsidRPr="00DD2218">
        <w:rPr>
          <w:rStyle w:val="TeksttreciPogrubienie"/>
          <w:rFonts w:ascii="Times New Roman" w:hAnsi="Times New Roman" w:cs="Times New Roman"/>
        </w:rPr>
        <w:t xml:space="preserve">Zamawiającym, </w:t>
      </w:r>
      <w:r>
        <w:rPr>
          <w:rFonts w:ascii="Times New Roman" w:hAnsi="Times New Roman" w:cs="Times New Roman"/>
        </w:rPr>
        <w:t>reprezentowanym przez:</w:t>
      </w:r>
    </w:p>
    <w:p w:rsidR="004F4F16" w:rsidRPr="009C16A8" w:rsidRDefault="004F4F16">
      <w:pPr>
        <w:ind w:left="23" w:right="20"/>
        <w:jc w:val="both"/>
        <w:rPr>
          <w:rFonts w:ascii="Times New Roman" w:hAnsi="Times New Roman" w:cs="Times New Roman"/>
        </w:rPr>
      </w:pPr>
      <w:r w:rsidRPr="00DD2218">
        <w:rPr>
          <w:rStyle w:val="TeksttreciPogrubienie"/>
          <w:rFonts w:ascii="Times New Roman" w:hAnsi="Times New Roman" w:cs="Times New Roman"/>
          <w:color w:val="auto"/>
        </w:rPr>
        <w:t>Wójt Gminy</w:t>
      </w:r>
      <w:r w:rsidRPr="009C16A8">
        <w:rPr>
          <w:rFonts w:ascii="Times New Roman" w:hAnsi="Times New Roman" w:cs="Times New Roman"/>
        </w:rPr>
        <w:t xml:space="preserve"> - </w:t>
      </w:r>
      <w:r w:rsidRPr="009C16A8">
        <w:rPr>
          <w:rFonts w:ascii="Times New Roman" w:hAnsi="Times New Roman" w:cs="Times New Roman"/>
          <w:b/>
          <w:bCs/>
        </w:rPr>
        <w:t>Teresa Pancerz-Pyrka</w:t>
      </w:r>
    </w:p>
    <w:p w:rsidR="004F4F16" w:rsidRPr="009C16A8" w:rsidRDefault="004F4F16">
      <w:pPr>
        <w:ind w:left="23" w:right="20"/>
        <w:jc w:val="both"/>
        <w:rPr>
          <w:rFonts w:ascii="Times New Roman" w:hAnsi="Times New Roman" w:cs="Times New Roman"/>
          <w:b/>
          <w:bCs/>
        </w:rPr>
      </w:pPr>
      <w:r w:rsidRPr="00DD2218">
        <w:rPr>
          <w:rStyle w:val="TeksttreciPogrubienie"/>
          <w:rFonts w:ascii="Times New Roman" w:hAnsi="Times New Roman" w:cs="Times New Roman"/>
          <w:color w:val="auto"/>
        </w:rPr>
        <w:t>przy kontrasygnacie  Skarbnik Gminy – Jadwiga Gąbka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4F4F16" w:rsidRDefault="004F4F16">
      <w:pPr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4F4F16" w:rsidRDefault="004F4F16">
      <w:pPr>
        <w:ind w:lef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Pr="00DD2218">
        <w:rPr>
          <w:rStyle w:val="TeksttreciPogrubienie"/>
          <w:rFonts w:ascii="Times New Roman" w:hAnsi="Times New Roman" w:cs="Times New Roman"/>
        </w:rPr>
        <w:t xml:space="preserve">Wykonawcą, </w:t>
      </w:r>
      <w:r>
        <w:rPr>
          <w:rFonts w:ascii="Times New Roman" w:hAnsi="Times New Roman" w:cs="Times New Roman"/>
        </w:rPr>
        <w:t>reprezentowanym przez:</w:t>
      </w:r>
    </w:p>
    <w:p w:rsidR="004F4F16" w:rsidRDefault="004F4F16">
      <w:pPr>
        <w:pStyle w:val="Teksttreci180"/>
        <w:shd w:val="clear" w:color="auto" w:fill="auto"/>
        <w:tabs>
          <w:tab w:val="left" w:leader="dot" w:pos="6649"/>
        </w:tabs>
        <w:ind w:left="20"/>
        <w:rPr>
          <w:rFonts w:ascii="Times New Roman" w:hAnsi="Times New Roman" w:cs="Times New Roman"/>
          <w:sz w:val="22"/>
          <w:szCs w:val="22"/>
        </w:rPr>
      </w:pPr>
      <w:r w:rsidRPr="00DD2218">
        <w:rPr>
          <w:rStyle w:val="Teksttreci18Arial"/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F4F16" w:rsidRDefault="004F4F16">
      <w:pPr>
        <w:pStyle w:val="Teksttreci190"/>
        <w:numPr>
          <w:ilvl w:val="0"/>
          <w:numId w:val="36"/>
        </w:numPr>
        <w:shd w:val="clear" w:color="auto" w:fill="auto"/>
        <w:tabs>
          <w:tab w:val="left" w:pos="-1391"/>
          <w:tab w:val="left" w:leader="dot" w:pos="6663"/>
        </w:tabs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4F16" w:rsidRDefault="004F4F16">
      <w:pPr>
        <w:spacing w:after="56" w:line="250" w:lineRule="exact"/>
        <w:ind w:left="20" w:right="20"/>
        <w:jc w:val="both"/>
        <w:rPr>
          <w:rFonts w:ascii="Times New Roman" w:hAnsi="Times New Roman" w:cs="Times New Roman"/>
        </w:rPr>
      </w:pPr>
    </w:p>
    <w:p w:rsidR="004F4F16" w:rsidRDefault="004F4F16">
      <w:pPr>
        <w:spacing w:after="56" w:line="250" w:lineRule="exact"/>
        <w:ind w:left="2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wyniku przeprowadzonego postępowania o zamówienie publiczne w trybie przetargu nieograniczonego,</w:t>
      </w:r>
      <w:r w:rsidRPr="00DD2218">
        <w:rPr>
          <w:rStyle w:val="TeksttreciPogrubieni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podstawie przepisów Ustawy z dnia 29.01.2004 r. - Prawo zamówień publicznych (Dz. U. z 201</w:t>
      </w:r>
      <w:r w:rsidR="009C16A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, poz. 1</w:t>
      </w:r>
      <w:r w:rsidR="009C16A8">
        <w:rPr>
          <w:rFonts w:ascii="Times New Roman" w:hAnsi="Times New Roman" w:cs="Times New Roman"/>
        </w:rPr>
        <w:t>843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 zm.), zawarto umowę następującej treści: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pStyle w:val="Default"/>
        <w:jc w:val="center"/>
        <w:rPr>
          <w:rFonts w:ascii="Calibri" w:hAnsi="Calibri" w:cs="Calibri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</w:rPr>
      </w:pPr>
    </w:p>
    <w:p w:rsidR="004F4F16" w:rsidRDefault="004F4F16">
      <w:pPr>
        <w:pStyle w:val="Defaul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§ 1 Przedmiot umowy</w:t>
      </w:r>
    </w:p>
    <w:p w:rsidR="004F4F16" w:rsidRDefault="004F4F1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</w:rPr>
        <w:t xml:space="preserve"> Przedmiotem umowy jest wykonanie zadania pod nazwą</w:t>
      </w:r>
      <w:r>
        <w:rPr>
          <w:rFonts w:ascii="Calibri" w:hAnsi="Calibri" w:cs="Calibri"/>
          <w:b/>
          <w:bCs/>
        </w:rPr>
        <w:t xml:space="preserve">: </w:t>
      </w:r>
      <w:r w:rsidR="009C16A8">
        <w:rPr>
          <w:rFonts w:ascii="Calibri" w:hAnsi="Calibri" w:cs="Calibri"/>
          <w:b/>
          <w:bCs/>
        </w:rPr>
        <w:t>„</w:t>
      </w:r>
      <w:r w:rsidR="00ED7FF4">
        <w:rPr>
          <w:rFonts w:ascii="Calibri" w:hAnsi="Calibri" w:cs="Calibri"/>
          <w:b/>
          <w:bCs/>
        </w:rPr>
        <w:t>Remont łazienek w Publicznej Szkole Podstawowej w Zakrzówku</w:t>
      </w:r>
      <w:r w:rsidR="009C16A8">
        <w:rPr>
          <w:rFonts w:ascii="Calibri" w:hAnsi="Calibri" w:cs="Calibri"/>
          <w:b/>
          <w:bCs/>
        </w:rPr>
        <w:t xml:space="preserve">” </w:t>
      </w:r>
      <w:r>
        <w:rPr>
          <w:rFonts w:ascii="Calibri" w:hAnsi="Calibri" w:cs="Calibri"/>
        </w:rPr>
        <w:t xml:space="preserve">obejmującego </w:t>
      </w:r>
      <w:r w:rsidR="00ED7FF4">
        <w:rPr>
          <w:rFonts w:ascii="Calibri" w:hAnsi="Calibri" w:cs="Calibri"/>
        </w:rPr>
        <w:t>remont i adaptację pomieszczeń istniejących łazienek na nowe, spełniające standardy</w:t>
      </w:r>
      <w:r>
        <w:rPr>
          <w:rFonts w:ascii="Times New Roman" w:hAnsi="Times New Roman" w:cs="Times New Roman"/>
        </w:rPr>
        <w:t>.</w:t>
      </w:r>
    </w:p>
    <w:p w:rsidR="00ED7FF4" w:rsidRDefault="00ED7FF4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obejmuje:</w:t>
      </w:r>
    </w:p>
    <w:p w:rsidR="00ED7FF4" w:rsidRDefault="00ED7FF4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wykonanie robót rozbiórkowych, wymurowanie ścian działowych, skucie starej i wykonanie nowej posadzki, wykonanie nowych okładzin z glazury, montaż nowej stolarki drzwiowej, montaż systemowych ścian kabin sanitarnych, okładziny GK, malowanie;</w:t>
      </w:r>
    </w:p>
    <w:p w:rsidR="00ED7FF4" w:rsidRDefault="00ED7FF4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-wykonanie robót rozbiórkowych, wykonanie nowej instalacji – okablowanie i montaż osprzętu;</w:t>
      </w:r>
    </w:p>
    <w:p w:rsidR="00ED7FF4" w:rsidRDefault="00ED7FF4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wykonanie robót rozbiórkowych, wykonanie przyłączy </w:t>
      </w:r>
      <w:proofErr w:type="spellStart"/>
      <w:r>
        <w:rPr>
          <w:rFonts w:ascii="Calibri" w:hAnsi="Calibri" w:cs="Calibri"/>
        </w:rPr>
        <w:t>wod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kan</w:t>
      </w:r>
      <w:proofErr w:type="spellEnd"/>
      <w:r>
        <w:rPr>
          <w:rFonts w:ascii="Calibri" w:hAnsi="Calibri" w:cs="Calibri"/>
        </w:rPr>
        <w:t xml:space="preserve"> do budynku</w:t>
      </w:r>
      <w:r w:rsidR="0072593E">
        <w:rPr>
          <w:rFonts w:ascii="Calibri" w:hAnsi="Calibri" w:cs="Calibri"/>
        </w:rPr>
        <w:t xml:space="preserve">, wewnętrznej instalacji </w:t>
      </w:r>
      <w:proofErr w:type="spellStart"/>
      <w:r w:rsidR="0072593E">
        <w:rPr>
          <w:rFonts w:ascii="Calibri" w:hAnsi="Calibri" w:cs="Calibri"/>
        </w:rPr>
        <w:t>wod</w:t>
      </w:r>
      <w:proofErr w:type="spellEnd"/>
      <w:r w:rsidR="0072593E">
        <w:rPr>
          <w:rFonts w:ascii="Calibri" w:hAnsi="Calibri" w:cs="Calibri"/>
        </w:rPr>
        <w:t xml:space="preserve"> </w:t>
      </w:r>
      <w:proofErr w:type="spellStart"/>
      <w:r w:rsidR="0072593E">
        <w:rPr>
          <w:rFonts w:ascii="Calibri" w:hAnsi="Calibri" w:cs="Calibri"/>
        </w:rPr>
        <w:t>kan</w:t>
      </w:r>
      <w:proofErr w:type="spellEnd"/>
      <w:r w:rsidR="0072593E">
        <w:rPr>
          <w:rFonts w:ascii="Calibri" w:hAnsi="Calibri" w:cs="Calibri"/>
        </w:rPr>
        <w:t>, białego montażu, modernizacja instalacji c.o.</w:t>
      </w:r>
    </w:p>
    <w:p w:rsidR="004F4F16" w:rsidRDefault="004F4F16">
      <w:pPr>
        <w:pStyle w:val="Default"/>
        <w:jc w:val="both"/>
        <w:rPr>
          <w:rFonts w:ascii="Calibri" w:hAnsi="Calibri" w:cs="Calibri"/>
        </w:rPr>
      </w:pPr>
    </w:p>
    <w:p w:rsidR="004F4F16" w:rsidRDefault="004F4F16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</w:rPr>
        <w:t xml:space="preserve"> Przedmiary </w:t>
      </w:r>
      <w:r>
        <w:rPr>
          <w:rFonts w:ascii="Calibri" w:hAnsi="Calibri" w:cs="Calibri"/>
          <w:color w:val="auto"/>
        </w:rPr>
        <w:t>robót,</w:t>
      </w:r>
      <w:r>
        <w:rPr>
          <w:rFonts w:ascii="Calibri" w:hAnsi="Calibri" w:cs="Calibri"/>
        </w:rPr>
        <w:t xml:space="preserve"> projekt budowlany i specyfikacje techniczne wykonania i odbioru robót oraz inne dodatkowe dokumenty przekazane Wykonawcy stanowią o zamówionym zakresie i są integralną częścią umowy a wymagania w nich zawarte są obowiązujące dla Wykonawcy. </w:t>
      </w:r>
    </w:p>
    <w:p w:rsidR="004F4F16" w:rsidRDefault="004F4F16">
      <w:pPr>
        <w:pStyle w:val="Default"/>
        <w:jc w:val="both"/>
        <w:rPr>
          <w:rFonts w:ascii="Calibri" w:hAnsi="Calibri" w:cs="Calibri"/>
        </w:rPr>
      </w:pP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Zamawiający dopuszcza wprowadzenie zmiany materiałów i urządzeń pod warunkiem, że zmiany te będą korzystne dla Zamawiającego. Będą to przykładowo okoliczności: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powodujące obniżenie kosztu ponoszonego przez Zamawiającego na eksploatację i konserwację wykonanego przedmiotu umowy;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powodujące poprawę parametrów technicznych;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c) wynikające z aktualizacji rozwiązań z uwagi na postęp technologiczny lub zmiany obowiązujących przepisów. </w:t>
      </w:r>
    </w:p>
    <w:p w:rsidR="004F4F16" w:rsidRDefault="004F4F16">
      <w:pPr>
        <w:spacing w:after="0"/>
        <w:jc w:val="both"/>
      </w:pPr>
      <w:r>
        <w:rPr>
          <w:b/>
          <w:bCs/>
        </w:rPr>
        <w:t>4.</w:t>
      </w:r>
      <w:r>
        <w:t xml:space="preserve"> Zmiany, o których mowa w ust 3 niniejszego paragrafu muszą być przed wprowadzeniem każdorazowo uzgodnione z Zamawiającym </w:t>
      </w:r>
      <w:r>
        <w:rPr>
          <w:rFonts w:ascii="Arial" w:hAnsi="Arial" w:cs="Arial"/>
          <w:sz w:val="20"/>
          <w:szCs w:val="20"/>
        </w:rPr>
        <w:t xml:space="preserve">oraz </w:t>
      </w:r>
      <w:r>
        <w:t xml:space="preserve">Inspektorem nadzoru i bezwzględnie każdorazowo dla każdego zmienianego elementu  pisemnie zaakceptowane przez Zamawiającego.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</w:t>
      </w:r>
      <w:r>
        <w:rPr>
          <w:rFonts w:ascii="Calibri" w:hAnsi="Calibri" w:cs="Calibri"/>
        </w:rPr>
        <w:t xml:space="preserve"> Zmiany, o których mowa w ust. 3 niniejszego paragrafu nie spowodują zmiany wysokości wynagrodzenia, o której mowa w § 6 ust. 1 niniejszej umowy. </w:t>
      </w:r>
    </w:p>
    <w:p w:rsidR="004F4F16" w:rsidRDefault="004F4F16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SIWZ wraz z udzielonymi wyjaśnieniami na etapie procedury przetargowej stanowią integralną część przedmiotu umowy do realizacji, a Wykonawca oświadcza, że znane są mu wszelkie okoliczności wykonania zamówienia i nie wnosi żadnych uwag.</w:t>
      </w:r>
    </w:p>
    <w:p w:rsidR="004F4F16" w:rsidRPr="00460EF7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 xml:space="preserve">7. Zamawiający informuje, </w:t>
      </w:r>
      <w:r w:rsidR="00DB1F4F">
        <w:rPr>
          <w:rFonts w:ascii="Calibri" w:hAnsi="Calibri" w:cs="Calibri"/>
          <w:color w:val="auto"/>
        </w:rPr>
        <w:t>że</w:t>
      </w:r>
      <w:r w:rsidRPr="00460EF7">
        <w:rPr>
          <w:rFonts w:ascii="Calibri" w:hAnsi="Calibri" w:cs="Calibri"/>
          <w:color w:val="auto"/>
        </w:rPr>
        <w:t xml:space="preserve"> Wykonawca:</w:t>
      </w:r>
    </w:p>
    <w:p w:rsidR="004F4F16" w:rsidRPr="00460EF7" w:rsidRDefault="004F4F16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będzie prowadził roboty w sposób jak najmniej uciążliwy dla użytkowników obiektu</w:t>
      </w:r>
    </w:p>
    <w:p w:rsidR="004F4F16" w:rsidRPr="00460EF7" w:rsidRDefault="004F4F16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 xml:space="preserve">prace rozbiórkowe lub powodujące hałas będą wykonywane poza godzinami pracy </w:t>
      </w:r>
      <w:r w:rsidR="0072593E">
        <w:rPr>
          <w:rFonts w:ascii="Calibri" w:hAnsi="Calibri" w:cs="Calibri"/>
          <w:color w:val="auto"/>
        </w:rPr>
        <w:t>szkoły</w:t>
      </w:r>
    </w:p>
    <w:p w:rsidR="00F71BDA" w:rsidRPr="00F71BDA" w:rsidRDefault="004F4F16" w:rsidP="00F71BDA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zabezpieczy i zapewni odpowiednio bezpieczne zadaszenia, przejścia, dojścia, daszki itp. jeżeli prowadzenie robót będzie stwarzało niebezpieczeństwo lub kolidowało z drogami komunikacyjnymi w obiekcie</w:t>
      </w:r>
    </w:p>
    <w:p w:rsidR="004F4F16" w:rsidRDefault="004F4F16">
      <w:pPr>
        <w:pStyle w:val="Default"/>
        <w:jc w:val="both"/>
        <w:rPr>
          <w:rFonts w:ascii="Calibri" w:hAnsi="Calibri" w:cs="Calibri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2 Termin wykonania przedmiotu umowy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460EF7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Rozpoczęcie : z dniem podpisania umowy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Zakończenie :</w:t>
      </w:r>
      <w:r w:rsidR="009C16A8">
        <w:rPr>
          <w:rFonts w:ascii="Calibri" w:hAnsi="Calibri" w:cs="Calibri"/>
          <w:color w:val="auto"/>
        </w:rPr>
        <w:t xml:space="preserve"> </w:t>
      </w:r>
      <w:r w:rsidR="003C63CA">
        <w:rPr>
          <w:rFonts w:ascii="Calibri" w:hAnsi="Calibri" w:cs="Calibri"/>
          <w:color w:val="auto"/>
        </w:rPr>
        <w:t xml:space="preserve"> 3</w:t>
      </w:r>
      <w:r w:rsidR="009C16A8">
        <w:rPr>
          <w:rFonts w:ascii="Calibri" w:hAnsi="Calibri" w:cs="Calibri"/>
          <w:color w:val="auto"/>
        </w:rPr>
        <w:t xml:space="preserve">0 </w:t>
      </w:r>
      <w:r w:rsidR="0072593E">
        <w:rPr>
          <w:rFonts w:ascii="Calibri" w:hAnsi="Calibri" w:cs="Calibri"/>
          <w:color w:val="auto"/>
        </w:rPr>
        <w:t>sierpnia</w:t>
      </w:r>
      <w:r w:rsidR="009C16A8">
        <w:rPr>
          <w:rFonts w:ascii="Calibri" w:hAnsi="Calibri" w:cs="Calibri"/>
          <w:color w:val="auto"/>
        </w:rPr>
        <w:t xml:space="preserve"> 2020 r.</w:t>
      </w:r>
    </w:p>
    <w:p w:rsidR="004F4F16" w:rsidRPr="00460EF7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460EF7">
        <w:rPr>
          <w:rFonts w:ascii="Calibri" w:hAnsi="Calibri" w:cs="Calibri"/>
          <w:color w:val="auto"/>
        </w:rPr>
        <w:t>Za termin wykonania przedmiotu umowy rozumie się zakończenie wszystkich prac budowlano montażowych, oraz dokonanie w imieniu Zamawiającego niezbędnych, wymaganych przepisami odbiorów.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3 Obowiązki Zamawiającego</w:t>
      </w:r>
    </w:p>
    <w:p w:rsidR="004F4F16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Zamawiający zobowiązuje się do współpracy z Wykonawcą w zakresie realizacji przedmiotu umowy. </w:t>
      </w:r>
    </w:p>
    <w:p w:rsidR="004F4F16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Przekazanie Wykonawcy niezbędnych pozwoleń, dokumentacji projektowej.</w:t>
      </w:r>
    </w:p>
    <w:p w:rsidR="004F4F16" w:rsidRDefault="004F4F16">
      <w:pPr>
        <w:pStyle w:val="Default"/>
        <w:numPr>
          <w:ilvl w:val="0"/>
          <w:numId w:val="35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Wprowadzenie Wykonawcy na budowę.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4 Obowiązki Wykonawcy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</w:t>
      </w:r>
      <w:r>
        <w:rPr>
          <w:rFonts w:ascii="Calibri" w:hAnsi="Calibri" w:cs="Calibri"/>
          <w:b/>
          <w:bCs/>
          <w:color w:val="auto"/>
        </w:rPr>
        <w:t xml:space="preserve">Wykonawca zobowiązuje się do realizacji przedmiotu umowy zgodnie z treścią SIWZ i złożoną ofertą przetargową, a także do ścisłego współdziałania wspólnie z Zamawiającym po zakończeniu robót, do uzyskania </w:t>
      </w:r>
      <w:r w:rsidRPr="00460EF7">
        <w:rPr>
          <w:rFonts w:ascii="Calibri" w:hAnsi="Calibri" w:cs="Calibri"/>
          <w:b/>
          <w:bCs/>
          <w:color w:val="auto"/>
        </w:rPr>
        <w:t>wymaganych przepisami</w:t>
      </w:r>
      <w:r>
        <w:rPr>
          <w:rFonts w:ascii="Calibri" w:hAnsi="Calibri" w:cs="Calibri"/>
          <w:b/>
          <w:bCs/>
          <w:color w:val="auto"/>
        </w:rPr>
        <w:t xml:space="preserve"> opinii</w:t>
      </w:r>
      <w:r w:rsidRPr="00460EF7">
        <w:rPr>
          <w:rFonts w:ascii="Calibri" w:hAnsi="Calibri" w:cs="Calibri"/>
          <w:b/>
          <w:bCs/>
          <w:color w:val="auto"/>
        </w:rPr>
        <w:t>, pozwoleń, odbiorów</w:t>
      </w:r>
      <w:r>
        <w:rPr>
          <w:rFonts w:ascii="Calibri" w:hAnsi="Calibri" w:cs="Calibri"/>
          <w:b/>
          <w:bCs/>
          <w:color w:val="auto"/>
        </w:rPr>
        <w:t xml:space="preserve"> i decyzji właściwych organów</w:t>
      </w:r>
      <w:r w:rsidR="00460EF7">
        <w:rPr>
          <w:rFonts w:ascii="Calibri" w:hAnsi="Calibri" w:cs="Calibri"/>
          <w:b/>
          <w:bCs/>
          <w:color w:val="auto"/>
        </w:rPr>
        <w:t>.</w:t>
      </w:r>
      <w:r>
        <w:rPr>
          <w:rFonts w:ascii="Calibri" w:hAnsi="Calibri" w:cs="Calibri"/>
          <w:b/>
          <w:bCs/>
          <w:color w:val="auto"/>
        </w:rPr>
        <w:t xml:space="preserve">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Wykonawca oświadcza, że uzyskał od Zamawiającego wszelkie informacje, wyjaśnienia oraz dane techniczne niezbędne do prawidłowego wykonania przedmiotu Umowy, w tym niezbędną dokumentację.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 przedmiot umowy odpowiada Wykonawca do czasu dokonania przez Zamawiającego odbioru końcowego, potwierdzonego bezusterkowym protokołem odbioru.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oświadcza, że wykona przedmiot umowy w sposób wolny od wad fizycznych i prawnych oraz spełniający wymagane parametry techniczne.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Wykonawca zobowiązuje się dostarczyć niezbędnej dokumentacji technicznej i serwisowej, atestów, kart technicznych i certyfikatów dopuszczenia do obrotu i użytku.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Pr="009C16A8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9C16A8">
        <w:rPr>
          <w:rFonts w:ascii="Calibri" w:hAnsi="Calibri" w:cs="Calibri"/>
          <w:color w:val="auto"/>
        </w:rPr>
        <w:t xml:space="preserve">6. Wszelkie materiały z rozbiórek stanowić będą własność wykonawcy i zobowiązany będzie on ująć w swoim wynagrodzeniu ich utylizację oraz wywóz, a uzyskane przychody i poniesione koszty uwzględnić w swojej wycenie.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7. Wykonawca zobowiązany jest zapewnić nadzór techniczny podczas realizacji prac, przez co rozumie się stały nadzór techniczny w czasie wykonywania robót w osobie kierownika budowy lub kierownika robót posiadającego odpowiednie uprawnienia w danej branży , a także decyzyjnego w sprawach technicznych związanych z realizacją przedmiotu umowy.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Wykonawca własnym staraniem i kosztem zobowiązany jest do dbania o należyty stan i porządek na terenie robót oraz uporządkowania terenu robót po ich zakończeniu, usunięcia wszelkich powstałych w trakcie prowadzenia robót odpadów, wywiezienia ich do właściwych punktów zbiórki odpadów.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9. Zamawiający udostępnia znajdujące się w budynku media dla potrzeb realizacji zadania.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10. </w:t>
      </w:r>
      <w:r w:rsidRPr="00460EF7">
        <w:rPr>
          <w:rFonts w:ascii="Calibri" w:hAnsi="Calibri" w:cs="Calibri"/>
          <w:color w:val="auto"/>
        </w:rPr>
        <w:t>Wykonawca oświadcza, że w ramach prowadzonej działalności posiada polisę Odpowiedzialności Cywilnej, która zapewni pokrycie za szkody oraz następstwa nieszczęśliwych wypadków dotyczących pracowników i osób trzecich, a powstałych w związku z realizacją zadania.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11. Wykonawca własnym staraniem i kosztem zobowiązuje się do zabezpieczenia terenu prowadzonych prac. Wykonawca ponosi odpowiedzialność za mienie zgromadzone na wyznaczonym przez Zamawiającego terenie obiektu, jak również przeszkolenie zatrudnionych przez siebie osób w zakresie przepisów BHP, posiadanie przez te osoby wymaganych badań lekarskich i przeszkoleni</w:t>
      </w:r>
      <w:r w:rsidR="00460EF7">
        <w:rPr>
          <w:rFonts w:ascii="Calibri" w:hAnsi="Calibri" w:cs="Calibri"/>
          <w:color w:val="auto"/>
        </w:rPr>
        <w:t>a</w:t>
      </w:r>
      <w:r>
        <w:rPr>
          <w:rFonts w:ascii="Calibri" w:hAnsi="Calibri" w:cs="Calibri"/>
          <w:color w:val="auto"/>
        </w:rPr>
        <w:t xml:space="preserve"> stanowiskowe</w:t>
      </w:r>
      <w:r w:rsidR="00460EF7">
        <w:rPr>
          <w:rFonts w:ascii="Calibri" w:hAnsi="Calibri" w:cs="Calibri"/>
          <w:color w:val="auto"/>
        </w:rPr>
        <w:t>go</w:t>
      </w:r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Wykonawca jest zobowiązany prowadzić prace w sposób niezagrażający bezpieczeństwu ludzi przebywających w otoczeniu, w szczególności mając ma uwadze elektryczność oraz inne równolegle toczące się prace.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13. Wykonawca oświadcza, że wszystkie osoby wyznaczone przez niego do realizacji niniejszej umowy posiadają odpowiednie kwalifikacje oraz przeszkolenia i uprawnienia wymagane przepisami prawa, a także, że będą one wyposażone w ubrania ochronne, w tym kaski oraz konieczne narzędzia.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14. Wykonawca jest zobowiązany do wykonania przedmiotu zamówienia zgodnie z zatwierdzoną dokumentacją techniczną, z należytą starannością, zgodnie z obowiązującymi Polskimi Normami oraz przepisami prawa, zgodnie ze sztuką budowlaną i zasadami współczesnej wiedzy technicznej, zapewniającej bezpieczne i higieniczne warunki pracy oraz zastosuje wyroby dopuszczone do obrotu i stosowania w budownictwie, zgodnie z art. 10 ustawy Prawo Budowlane.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15. Na każde żądanie Inspektora nadzoru inwestorskiego lub przedstawiciela Zamawiającego, Wykonawca obowiązany jest okazać w stosunku do wskazanych materiałów </w:t>
      </w:r>
      <w:r w:rsidRPr="00460EF7">
        <w:rPr>
          <w:rFonts w:ascii="Calibri" w:hAnsi="Calibri" w:cs="Calibri"/>
          <w:color w:val="auto"/>
        </w:rPr>
        <w:t>deklaracje właściwości użytkowych lub inny dokument dopuszczający dany materiał do obrotu zgodnie z zapisami w ustawie Prawo Budowlane</w:t>
      </w:r>
      <w:r w:rsidR="00460EF7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16. Wykonawca zobowiązany jest do wykonywania badań i sprawdzeń. Na każde żądanie Inspektora nadzoru inwestorskiego lub przedstawiciela Zamawiającego, Wykonawca obowiązany jest własny staraniem i kosztem ponownie przeprowadzić badania i przedstawić wyniki badań, a o ile ww. pomiary nie były wykonywane w obecności Inspektora nadzoru oraz przedstawiciela Zamawiającego.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17. Wykonanie części zamówienia przez podwykonawców nie zwalnia Wykonawcy od odpowiedzialności i zobowiązań wynikających z warunków niniejszej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18. Wykonawca zobowiązuje się do dostarczenia pełnej instrukcji obsługi sprzętu niezbędnego dla jego obsługi oraz dokumentacji technicznej w języku polskim. </w:t>
      </w:r>
    </w:p>
    <w:p w:rsidR="004F4F16" w:rsidRDefault="004F4F1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19. Zamawiający stosownie do art. 29 ust. 3a ustawy, wymaga zatrudnienia przez wykonawcę lub podwykonawcę na podstawie umowy o pracę osób wykonujących następujące czynności w zakresie realizacji zamówienia, których wykonanie polega na wykonywaniu pracy w sposób określony w art.</w:t>
      </w:r>
      <w:r>
        <w:t> </w:t>
      </w:r>
      <w:r>
        <w:rPr>
          <w:sz w:val="24"/>
          <w:szCs w:val="24"/>
        </w:rPr>
        <w:t>22 § 1* ustawy z dnia 26 czerwca 1974 r. – Kodeks pracy. Zgodnie z art. 22 § 1 ustawy z dnia 26 czerwca 1976 r. –Kodeks pracy: Przez nawiązanie stosunku pracy pracownik zobowiązuje się do wykonywania pracy określonego rodzaju na rzecz pracodawcy i pod jego kierownictwem oraz w miejscu i czasie wyznaczonym przez pracodawcę, a pracodawca -do zatrudniania pracownika za wynagrodzeniem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20.1.Zgodnie z  art. 29 ust. 3a ustawy Zamawiający wymaga zatrudnienia przez wykonawcę lub podwykonawcę na podstawie umowy o pracę osób wykonujących następujące czynności w zakresie realizacji zamówienia:</w:t>
      </w:r>
    </w:p>
    <w:p w:rsidR="004F4F16" w:rsidRDefault="004F4F16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roboty z zakresu przebudowy budynku ,</w:t>
      </w:r>
    </w:p>
    <w:p w:rsidR="004F4F16" w:rsidRDefault="004F4F16">
      <w:pPr>
        <w:pStyle w:val="Default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roboty z zakresu wykonania instalacji przewidzianych w projekcie.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20.2. Uprawnienia zamawiającego w zakresie kontroli spełniania przez wykonawcę wymagań, o których mowa w art. 29 ust. 3a, oraz sankcji z tytułu niespełnienia tych wymagań: </w:t>
      </w:r>
    </w:p>
    <w:p w:rsidR="004F4F16" w:rsidRDefault="004F4F16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Wykonawca w terminie do 10 dni licząc od dnia podpisania umowy będzie zobowiązany do przedstawienia Zamawiającemu dokumentów potwierdzających zatrudnienie wykonujących czynności określone w pkt. 20.1, tj.</w:t>
      </w:r>
      <w:r w:rsidR="009C16A8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pisemnego oświadczenia Wykonawcy wraz z listą zatrudnianych osób i/lub pisemnych oświadczeń pracowników zatrudnionych przez Wykonawcę potwierdzających, że są zatrudnione na podstawie umowy o pracę w rozumieniu przepisów ustawy z dnia 26 czerwca 1974r. – Kodeks pracy z uwzględnieniem minimalnego wynagrodzenia za pracę ustalonego na podstawie art. 2 ust. 3–5 ustawy z dnia 10 października 2002 r. o minimalnym wynagrodzeniu za pracę przez cały okres realizacji przedmiotu zamówienia, </w:t>
      </w:r>
    </w:p>
    <w:p w:rsidR="004F4F16" w:rsidRDefault="004F4F16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Zamawiający zastrzega sobie możliwość kontroli zatrudnienia osób wykonujących wskazane czynności przez cały okres realizacji wykonywanych przez niego czynności, w szczególności poprzez wezwanie do okazania dokumentów potwierdzających bieżące opłacanie składek i należnych podatków z tytułu zatrudnienia w/w osób. Kontrola może być przeprowadzona bez wcześniejszego uprzedzenia Wykonawcy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20.3.  Sankcje z tytułu niespełnienia wymagań w zakresie zatrudnienia. </w:t>
      </w:r>
    </w:p>
    <w:p w:rsidR="004F4F16" w:rsidRDefault="004F4F16">
      <w:pPr>
        <w:pStyle w:val="Default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Nieprzedłożenie przez Wykonawcę dokumentów o których mowa w pkt. 20.2 a) i b)  w terminie wskazanym przez Zamawiającego, będzie traktowane jako niewypełnienie obowiązku zatrudnienia pracowników na podstawie umowy o prace oraz będzie skutkować naliczeniem kary umownej w wysokości 5.000</w:t>
      </w:r>
      <w:r w:rsidR="0072119B">
        <w:rPr>
          <w:rFonts w:ascii="Calibri" w:hAnsi="Calibri" w:cs="Calibri"/>
          <w:color w:val="auto"/>
        </w:rPr>
        <w:t>,00</w:t>
      </w:r>
      <w:bookmarkStart w:id="0" w:name="_GoBack"/>
      <w:bookmarkEnd w:id="0"/>
      <w:r>
        <w:rPr>
          <w:rFonts w:ascii="Calibri" w:hAnsi="Calibri" w:cs="Calibri"/>
          <w:color w:val="auto"/>
        </w:rPr>
        <w:t xml:space="preserve"> PLN, a także zawiadomieniem Państwowej Inspekcji Pracy o podejrzeniu zastąpienia umowy o pracę z osobami wykonującymi pracę na warunkach określonych w art. 22 § 1 ustawy Kodeks Pracy, umową cywilnoprawną.  </w:t>
      </w:r>
    </w:p>
    <w:p w:rsidR="004F4F16" w:rsidRDefault="004F4F16">
      <w:pPr>
        <w:pStyle w:val="Default"/>
        <w:numPr>
          <w:ilvl w:val="0"/>
          <w:numId w:val="28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 xml:space="preserve">W przypadku dwukrotnego nie wywiązania się z obowiązku wskazanego w pkt. 20.2. a) i b) , Zamawiający ma prawo odstąpić od umowy i naliczyć Wykonawcy dodatkowo </w:t>
      </w:r>
      <w:r>
        <w:rPr>
          <w:rFonts w:ascii="Calibri" w:hAnsi="Calibri" w:cs="Calibri"/>
          <w:color w:val="auto"/>
        </w:rPr>
        <w:lastRenderedPageBreak/>
        <w:t xml:space="preserve">karę umowną za odstąpienie od umowy w wysokości 10 % wynagrodzenia umownego brutto. </w:t>
      </w:r>
    </w:p>
    <w:p w:rsidR="004F4F16" w:rsidRDefault="004F4F16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5 Uczestnicy procesu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Przedstawicielem Zamawiającego w sprawach technicznych będzie inspektor nadzoru inwestorskiego ……………………………….. lub przedstawiciel Zamawiającego ……………………...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2. Przedstawicielem Wykonawcy będzie ………………………………………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Kierownikiem budowy będzie ……………………………………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Zmiana osób i danych kontaktowych, o których mowa w ust. 1 i 2 nie stanowi zmiany Umowy rozumieniu § 14 i nie wymaga aneksu, a jedynie pisemnego poinformowania drugiej Strony o zaistniałej zmianie.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6 Wynagrodzenie za przedmiot umowy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Za wykonanie przedmiotu umowy Wykonawca otrzyma wynagrodzenie ryczałtowe, zgodne z ofertą Wykonawcy, o wartości </w:t>
      </w:r>
      <w:r>
        <w:rPr>
          <w:rFonts w:ascii="Calibri" w:hAnsi="Calibri" w:cs="Calibri"/>
          <w:b/>
          <w:bCs/>
          <w:color w:val="auto"/>
        </w:rPr>
        <w:t xml:space="preserve">…………………… zł brutto (słownie: …………………………………………….), </w:t>
      </w:r>
      <w:r>
        <w:rPr>
          <w:rFonts w:ascii="Calibri" w:hAnsi="Calibri" w:cs="Calibri"/>
          <w:color w:val="auto"/>
        </w:rPr>
        <w:t xml:space="preserve">w tym podatek VAT wg stanu obowiązującego w dniu wystawienia faktury, z zastrzeżeniem możliwości zmniejszenia wynagrodzenia o: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wypłacone podwykonawcom wynagrodzenia, w sytuacji, o której mowa w § 7 ust. 7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naliczone i potrącone kary umowne, o których mowa w § 12 umowy, na co Wykonawca wyraża niniejszym zgodę.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2. Powyższe wynagrodzenie zryczałtowane obejmuje wszelkie koszty związane z realizacją zadania, włącznie z własnymi kosztami Wykonawcy, jak również jego podwykonawców.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Strony postanawiają, że podstawą do wystawienia przez Wykonawcę faktury końcowej za wykonanie przedmiotu umowy jest podpisany przez strony uczestniczące w odbiorze  protokół odbioru końcowego stwierdzający wykonanie przedmiotu umowy bez wad, bądź ze wskazanymi wadami nieistotnymi albo potwierdzający usunięcie wad istotnych stwierdzonych w toku odbioru przedmiotu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wystawi Zamawiającemu fakturę VAT w terminie do 7 dni od podpisania bezusterkowego protokołu odbioru końcowego.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 Faktura płatna będzie na konto Wykonawcy z konta Zamawiającego, w terminie do </w:t>
      </w:r>
      <w:r>
        <w:rPr>
          <w:rFonts w:ascii="Calibri" w:hAnsi="Calibri" w:cs="Calibri"/>
          <w:color w:val="FF0000"/>
        </w:rPr>
        <w:t>21</w:t>
      </w:r>
      <w:r>
        <w:rPr>
          <w:rFonts w:ascii="Calibri" w:hAnsi="Calibri" w:cs="Calibri"/>
          <w:color w:val="auto"/>
        </w:rPr>
        <w:t xml:space="preserve"> dni od daty otrzymania prawidłowo wystawionej faktury.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Za dzień wykonania zobowiązania uważa się dzień obciążenia rachunku bankowego Zamawiającego.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opóźnienia w oddaniu przedmiotu zamówienia lub opóźnienia w usunięciu wad i usterek stwierdzonych przy odbiorze, zapłata z faktury końcowej zostanie pomniejszona o wartość kar umownych, ustalonych w oparciu o zapisy zamieszczone w § 12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Zamawiający nie wyraża zgody na przeniesienie wierzytelności z tytułu tej umowy na osoby trzecie bez pisemnej zgody Zamawiającego.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Zamawiający jest uprawniony do wstrzymania płatności wynagrodzenia w sytuacji, gdy zachodzi uzasadniona wątpliwość co do rozliczeń Wykonawcy z Podwykonawcami w sytuacji, gdy Podwykonawcy zgłoszą Zamawiającemu opóźnienia w płatnościach. Wynagrodzenie Wykonawcy staje się wówczas wymagalne, gdy Wykonawca przedłoży dowody wykazujące uregulowanie wynagrodzeń Podwykonawców tj. potwierdzenia przelewu zaległej kwoty oraz pisemne oświadczenie Podwykonawcy o braku zaległości.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Obligatoryjne dane do faktury: </w:t>
      </w:r>
    </w:p>
    <w:p w:rsidR="004F4F16" w:rsidRPr="0004694C" w:rsidRDefault="004F4F16">
      <w:pPr>
        <w:pStyle w:val="Default"/>
        <w:jc w:val="both"/>
        <w:rPr>
          <w:rFonts w:ascii="Calibri" w:hAnsi="Calibri" w:cs="Calibri"/>
          <w:color w:val="auto"/>
        </w:rPr>
      </w:pPr>
      <w:r w:rsidRPr="0004694C">
        <w:rPr>
          <w:rFonts w:ascii="Calibri" w:hAnsi="Calibri" w:cs="Calibri"/>
          <w:b/>
          <w:bCs/>
          <w:color w:val="auto"/>
        </w:rPr>
        <w:lastRenderedPageBreak/>
        <w:t xml:space="preserve">Gmina Kazanów , ul. Plac Partyzantów 28, 26-713 Kazanów , NIP </w:t>
      </w:r>
      <w:r w:rsidRPr="0004694C">
        <w:rPr>
          <w:rFonts w:ascii="Times New Roman" w:hAnsi="Times New Roman" w:cs="Times New Roman"/>
          <w:b/>
          <w:bCs/>
          <w:color w:val="auto"/>
        </w:rPr>
        <w:t>811-17-15-870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7 Podwykonawcy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Wykonywanie przedmiotu zamówienia przy pomocy Podwykonawców wymaga każdorazowej pisemnej zgody Zamawiającego na zawarcie przez Wykonawcę z Podwykonawcami pisemnych umów.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Wykonawca zamierzający zawrzeć umowę o podwykonawstwo jest zobowiązany </w:t>
      </w:r>
      <w:r>
        <w:rPr>
          <w:rFonts w:ascii="Calibri" w:hAnsi="Calibri" w:cs="Calibri"/>
          <w:b/>
          <w:bCs/>
          <w:color w:val="auto"/>
        </w:rPr>
        <w:t xml:space="preserve">w terminie do 2 dni </w:t>
      </w:r>
      <w:r>
        <w:rPr>
          <w:rFonts w:ascii="Calibri" w:hAnsi="Calibri" w:cs="Calibri"/>
          <w:color w:val="auto"/>
        </w:rPr>
        <w:t xml:space="preserve">od zawarcia przedmiotowej umowy do przedłożenia Zamawiającemu: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wszystkich projektów umów, jakie Wykonawca zamierza zawrzeć z podwykonawcami na czas wykonywania przedmiotowego zakresu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pisemnej zgody każdego podwykonawcy na zawarcie umowy o podwykonawstwo o treści zgodnej z przedstawionym projektem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Postanowienia ust. 2 mają odpowiednie zastosowanie do projektu zmian umowy o podwykonawstwo.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w terminie do 14 dni od dnia otrzymania projektów umów, o których mowa w ust. 2 lit. a) ma prawo zgłosić w formie pisemnej zastrzeżenia do projektu umowy o podwykonawstwo wraz z częścią dokumentacji dotyczącą wykonania robót określonych w umowie lub projekcie. Brak pisemnej zgody lub sprzeciwu ze strony Zamawiającego będzie traktowane, jako zgoda na zawarcie ważnej umowy/umów Wykonawcy z Podwykonawcami i powstaniem odpowiedzialności solidarnej Zamawiającego i Wykonawcy, jeżeli świadczenie Podwykonawcy określone w umowie zostanie w pełni wykonane przez podwykonawcę.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zobowiązany jest po uzyskaniu zgody, o której mowa w ust. 3 do przedłożenia Zamawiającemu poświadczonej za zgodność z oryginałem kopii zawartej umowy o podwykonawstwo w terminie 7 dni od dnia jej zawarcia. Postanowienia ust. 3 ma również zastosowanie w przypadku podpisanej z podwykonawcą umowy.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Termin zapłaty wynagrodzenia podwykonawcy przewidziany w umowie o podwykonawstwo nie może być dłuższy niż 30 dni od dnia doręczenia wykonawcy faktury lub rachunku, potwierdzających wykonanie zleconej podwykonawcy roboty budowlanej, dostaw lub usług.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Jeżeli termin zapłaty wynagrodzenia, o którym mowa w ust. 5 jest dłuższy, Zamawiający wezwie Wykonawcę do dokonania zmiany tej umowy pod rygorem wystąpienia o zapłatę kary umownej.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Zamawiający dokonuje bezpośrednio zapłaty wynagrodzenia przysługującego Podwykonawcy, który zawarł zaakceptowaną przez Zamawiającego umowę o podwykonawstwo, której przedmiotem są roboty budowlane, dostawy lub usługi, w przypadku uchylenia się od obowiązku zapłaty odpowiednio przez Wykonawcę danego rodzaju zamówienia.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Wynagrodzenie, o którym mowa w ust. 7 dotyczy wyłącznie należności powstałych po zaakceptowaniu przez Zamawiającego umowy o podwykonawstwo.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9. Bezpośrednia zapłata, o której mowa w ust. 7 obejmuje wyłącznie należne wynagrodzenie, bez odsetek należnych Podwykonawcy.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10. Przed dokonaniem bezpośredniej zapłaty Zamawiający umożliwi Wykonawcy, zgłoszenie w formie pisemnej uwag dotyczących zasadności bezpośredniej zapłaty wynagrodzenia Podwykonawcy, o których mowa w ust. 7. Termin na zgłaszanie przez Wykonawcę uwag wynosi 3 dni od dnia doręczenia powyższej informacji przez Zamawiającego.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11. W przypadku zgłoszenia uwag, o których mowa w ust. 10 w wyznaczonym terminie, Zamawiający może: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a) nie dokonać bezpośredniej zapłaty wynagrodzenia Podwykonawcy, jeżeli Wykonawca wykaże niezasadność takiej zapłaty, lub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złożyć do depozytu sądowego kwotę potrzebną na pokrycie wynagrodzenia Podwykonawcy w przypadku istnienia zasadniczej wątpliwości Zamawiającego co do wysokości należnej zapłaty lub podmiotu, któremu płatność się należy, lub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dokonać bezpośredniej zapłaty wynagrodzenia Podwykonawcy, jeżeli Podwykonawca wykaże zasadność takiej zapłaty.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12. W przypadku dokonania bezpośredniej zapłaty Podwykonawcy, o których mowa w ust. 7, Zamawiający potrąca kwotę wypłaconego wynagrodzenia należnego Wykonawcy.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13. Konieczność wielokrotnego dokonywania bezpośredniej zapłaty Podwykonawcy, o których mowa w ust.8 lub konieczność dokonania zapłaty na sumę większa niż 5% wartości niniejszej umowy może stanowić podstawę do odstąpienia od umowy przez Zamawiającego.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14. Wykonawca jest zobowiązany przedłożyć do bieżącej faktury wraz z innymi dokumentami wymaganymi przedmiotową umową również dowody dotyczące zapłaty wynagrodzenia Podwykonawcom, których termin upłynął w danym okresie rozliczeniowym. </w:t>
      </w:r>
    </w:p>
    <w:p w:rsidR="004F4F16" w:rsidRDefault="004F4F16">
      <w:pPr>
        <w:pStyle w:val="Default"/>
        <w:spacing w:after="1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15. Wykonawca zobowiązany jest do dostarczenia Zamawiającemu do końcowej faktury dowodów potwierdzających zapłatę wymagalnego wynagrodzenia Podwykonawcom minimum 7 dni przed terminem zapłaty wynagrodzenia Wykonawcy. W przeciwnym przypadku Zamawiający potrąci wymagalne wynagrodzenie dla Podwykonawcy z faktury Wykonawcy.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16. Zamawiający nie wyraża zgody na zatrudnienie przez Podwykonawców kolejnych wykonawców.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17. Zamawiający nie odpowiada za zobowiązania finansowe za zrealizowane roboty Podwykonawcy nie ujawnione mu przez Wykonawcę, w tym wywołane nadzwyczajną zmianą stosunków prawnych.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18. Niezależnie od innych postanowień niniejszej umowy umowa z Podwykonawcą nie może zawierać postanowień: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uzależniających uzyskanie przez Podwykonawcę wynagrodzenia od uprzedniego dokonania zapłaty Wykonawcy przez Zamawiającego,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sprzecznych z wymaganiami dotyczącymi realizacji przedmiotu zamówienia określonymi w niniejszej umowie.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§ 8 Odbiór przedmiotu zamówienia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Odbiór końcowy zamówienia odbędzie się w budynku </w:t>
      </w:r>
      <w:r w:rsidR="009C0D53">
        <w:rPr>
          <w:rFonts w:ascii="Calibri" w:hAnsi="Calibri" w:cs="Calibri"/>
          <w:color w:val="auto"/>
        </w:rPr>
        <w:t>Publicznej Szkoły Podstawowej w Zakrzówku</w:t>
      </w:r>
      <w:r>
        <w:rPr>
          <w:rFonts w:ascii="Calibri" w:hAnsi="Calibri" w:cs="Calibri"/>
          <w:color w:val="auto"/>
        </w:rPr>
        <w:t>.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Czynności związane z odbiorem przedmiotu umowy realizowane będą w następujący sposób: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Wykonawca będzie informował Inspektora Nadzoru oraz przedstawiciela Zamawiającego o terminie robót zanikających, które Inspektor Nadzoru odbierze w terminie do 3 dni od daty zgłoszenia. Nieodebranie robót w tym terminie upoważnia Wykonawcę do odbioru jednostronnego i kontynuowania dalszych robót. Jeżeli Wykonawca nie poinformował o tych faktach Inspektora Nadzoru oraz przedstawiciela Zamawiającego, zobowiązany jest odkryć roboty lub wykonać otwory niezbędne do zbadania robót, a następnie przywrócić roboty do stanu poprzedniego.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Wykonawca zawiadamia pisemnie Zamawiającego o zakończeniu robót.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Zamawiający powołuje Komisję odbiorową. Prawidłowość i kompletność wykonania zakresu przedmiotu zamówienia ostatecznie stwierdza komisja odbiorowa.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d) Rozpoczęcie odbioru końcowego przedmiotu umowy przez komisję odbiorową nastąpi w terminie do 14 dni, licząc od dnia kompletności złożonych dokumentów (m.in. gwarancje, atesty, certyfikaty, aprobaty techniczne, instrukcje) praca komisji odbiorowej może trwać do 14 dni.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e) Z czynności odbiorowych zostanie sporządzony protokół, który zawierać będzie wszystkie ustalenia i zalecenia poczynione w trakcie odbioru.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f) Wykonawca zobowiązany jest do przygotowania i dostarczenia kompletu dokumentów dla zamawiającego, wymaganych przepisami prawa.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Po zakończeniu prac należy przeprowadzić próby badania i pomiary. Zakres prób montażowych podano w dokumentacji projektowej. Wszystkie badania i pomiary mają być przeprowadzone zgodnie z wymogami norm, aprobat i instrukcji. Przed przystąpieniem do pomiarów lub badań, wykonawca powiadomi inspektora o rodzaju, miejscu i terminie pomiaru lub badania. Po wykonaniu pomiaru i badania, wykonawca przedstawi na piśmie ich wyniki do akceptacji przez inspektora nadzoru inwestorskiego. 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9 Rękojmia i gwarancja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Wykonawca udziela rękojmi zgodnie z kodeksem cywilnym.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Niezależnie od odpowiedzialności z tytułu rękojmi, Wykonawca będzie ponosił odpowiedzialność z tytułu gwarancji odpowiednio na zasadach określonych dla gwarancji producenta na dane urządzenie, z zastrzeżeniem, że w zakresie odpowiedzialności gwarancyjnej zawiera się również obowiązek usunięcia usterek związanych z elementami zużywalnymi.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Na wykonany zakres przedmiotu zamówienia, dostarczone materiały, w tym zużywalne i urządzenia Wykonawca udziela …….. miesiące gwarancji pisemnej na wykonany przedmiot zamówienia w całości liczonej od daty bezusterkowego odbioru końcowego. Czas gwarancji ulega przedłużeniu o czas trwania napraw gwarancyjnych elementów naprawianych lub wymienianych.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okresie obowiązywania rękojmi i gwarancji, Wykonawca jest zobowiązany do usunięcia wszelkich wad i usterek, w tym wynikłych ze zużycia, jakie wystąpią w tym okresie w terminie 14 dni kalendarzowych, a wad szczególnie uciążliwych, w tym awarii urządzeń i instalacji – w ciągu 24 godzin. Zgłoszenia powyższych okoliczności dokonuje się telefonicznie, faksem lub e-mailem, ewentualnie w inny sposób pozwalający na natychmiastowe skontaktowanie się z Wykonawcą.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Jeżeli usunięcie wady lub usterki ze względów technicznych nie jest możliwe w terminie 14 dni kalendarzowych, Wykonawca jest zobowiązany natychmiast powiadomić o tym fakcie pisemnie Zamawiającego. Wówczas Zamawiający wyznaczy nowy termin, z uwzględnieniem możliwości technologicznych i zasad wiedzy technicznej.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Wykonawca jest zobowiązany do pokrycia strat, jakie Zamawiający doznał w wyniku wystąpienia wad w okresie gwarancji lub rękojmi, w tym z tytuły wykonania zastępczego usunięcia wad, na które Wykonawca wyraża zgodę.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odmowy usunięcia wad ze strony Wykonawcy lub nie wywiązania się z terminów, o których mowa w ust. 4 i 5, Zamawiający zleci usunięcie tych wad innemu podmiotowi, obciążając kosztami Wykonawcę lub potrącając te koszty z kwoty zabezpieczenia należytego wykonania umowy lub do wykonania zastępczego na ryzyko i koszt wykonawcy bez odrębnego wezwania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Na okoliczność usunięcia wad lub usterek spisuje się protokół z udziałem Wykonawcy i Zamawiającego.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9. Stwierdzenie usunięcia wad lub usterek powinno nastąpić nie później niż w ciągu 3 dni od daty zawiadomienia Zamawiającego przez Wykonawcę o dokonaniu naprawy.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10. Wykonawca, w ramach ceny oferty, zapewni serwisowanie i przeglądy wszystkich zamontowanych urządzeń i instalacji przez okres trwania gwarancji udzielonej od daty odbioru końcowego</w:t>
      </w:r>
      <w:r w:rsidR="009C0D53">
        <w:rPr>
          <w:rFonts w:ascii="Calibri" w:hAnsi="Calibri" w:cs="Calibri"/>
          <w:color w:val="auto"/>
        </w:rPr>
        <w:t>.</w:t>
      </w:r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10 Zabezpieczenie należytego wykonania umowy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Wykonawca wnosi na rzecz Zamawiającego zabezpieczenie należytego wykonania umowy w wysokości 10% ceny oferty, co stanowi: </w:t>
      </w:r>
      <w:r>
        <w:rPr>
          <w:rFonts w:ascii="Calibri" w:hAnsi="Calibri" w:cs="Calibri"/>
          <w:b/>
          <w:bCs/>
          <w:color w:val="auto"/>
        </w:rPr>
        <w:t>…………….. złotych (słownie: ……………………………. złotych)</w:t>
      </w:r>
      <w:r>
        <w:rPr>
          <w:rFonts w:ascii="Calibri" w:hAnsi="Calibri" w:cs="Calibri"/>
          <w:color w:val="auto"/>
        </w:rPr>
        <w:t xml:space="preserve">w formie: ………………, najpóźniej w dniu zawarcia umowy. Treść gwarancji wymaga uprzedniego zatwierdzenia przez Zamawiającego. 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Na zabezpieczenie roszczeń z tytułu rękojmi i gwarancji za wady pozostaje 30% z wniesionego przez Wykonawcę zabezpieczenia należytego wykonania umowy. </w:t>
      </w:r>
    </w:p>
    <w:p w:rsidR="004F4F16" w:rsidRDefault="004F4F16">
      <w:pPr>
        <w:pStyle w:val="Default"/>
        <w:spacing w:after="35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zwróci zabezpieczenie zgodnie z art. 151 Prawa zamówień publicznych.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przypadku nienależytego wykonania zamówienia lub nie usunięcia wad przedmiotu zamówienia, zabezpieczenie wraz z powstałymi odsetkami staje się własnością Zamawiającego i będzie wykorzystane do zgodnego z umową wykonania robót i pokrycia roszczeń z tytułu rękojmi za wady.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11 Odstąpienie od umowy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Zamawiający jest uprawniony do odstąpienia od Umowy, jeżeli Wykonawca: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 przyczyn zawinionych nie wykonuje Umowy lub wykonuje ją nienależycie i pomimo pisemnego wezwania Wykonawcy do podjęcia wykonywania lub należytego wykonywania Umowy w wyznaczonym, uzasadnionym technicznie terminie, nie zadośćuczyni żądaniu Zamawiającego,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bez uzasadnionej przyczyny przerwał wykonywany zakres prac na okres dłuższy niż 3 dni robocze i pomimo dodatkowego pisemnego wezwania Zamawiającego nie podjął ich w okresie 3 dni roboczych od dnia doręczenia Wykonawcy dodatkowego wezwania,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podzleca całość przedmiotu zamówienia lub dokonuje cesji Umowy, jej części bez zgody Zamawiającego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d) podzleca jakąkolwiek część przedmiotu Umowy, co do której Zamawiający nałożył obowiązek wykonania przez Wykonawcę własnymi siłami, z zastrzeżeniem podzlecania ………………..…………;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e) ogłosi likwidację lub upadłości,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Zamawiający jest uprawniony również do odstąpienia od Umowy w przypadku wystąpienia istotnej zmiany okoliczności powodującej, że wykonanie umowy nie leży w interesie publicznym, czego nie można było przewidzieć w chwili zawarcia umowy.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Odstąpienie od umowy może nastąpić w terminie jednego miesiąca od powzięcia wiadomości o powyższych okolicznościach.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 przypadku odstąpienia od umowy, o którym mowa w ust. 1, Wykonawca ma prawo żądać proporcjonalnego wynagrodzenia należnego za roboty wykonane do dnia odstąpienia od umowy pod warunkiem przeprowadzenia inwentaryzacji prac wykonanych.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ma prawo odstąpić od niniejszej Umowy ze skutkiem natychmiastowym, jeżeli Wykonawca nie rozpocznie prac zgodnie z postanowieniami § 2 Umowy lub rażąco nie dotrzymuje swych obowiązków wynikających z Umowy.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Zamawiający zastrzega sobie prawo dochodzenia roszczeń z tytułu poniesionych strat i utraconych korzyści w wypadku odstąpienia od Umowy z przyczyn leżących po stronie Wykonawcy.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7. Niezwłocznie po wstrzymaniu prac zgodnie z ust. 1 i 4, Wykonawca zobowiązany jest do dokonania pełnej inwentaryzacji wykonanego zakresu przedmiotu zamówienia. Dokument ten uzgodniony z Zamawiającym posłuży do ewentualnego ostatecznego rozliczenia wartości wstrzymanych prac.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W przypadku wstrzymania zakresu przedmiotu zamówienia, obowiązkiem Wykonawcy jest wykonanie własnym staraniem i kosztem wszelkich zabezpieczeń wykonanych dotychczas prac. Przekazanie niezakończonego zakresu zamówienia odbywa się w drodze spisania protokołu pomiędzy Wykonawcą, a Zamawiającym.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12 Kary umowne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Niewykonanie lub nienależyte wykonanie zamówienia z przyczyn, za które odpowiada Wykonawca, stanowi podstawową przesłankę powstania roszczenia o zapłatę kary umownej. Nienależyte wykonanie zamówienia to zarówno nieterminowe jak i wadliwe pod względem jakości wykonanie przedmiotu umowy.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Kary umowne dotyczące opóźnienia w oddaniu przedmiotu zamówienia oraz za opóźnienie w usunięciu wad stwierdzonych przy odbiorze, będą potrącane z faktury końcowej Wykonawcy na co Wykonawca wyraża zgodę bez odrębnego wezwania do zapłaty kary umownej, na co Wykonawca wyraża nieodwołalną zgodę.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może usunąć w zastępstwie Wykonawcy i na jego koszt, wady nieusunięte w wyznaczonym terminie.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Wykonawca zapłaci Zamawiającemu kary umowne: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opóźnienia w wykonaniu prac w wysokości 0,1 % wynagrodzenia umownego za każdy dzień opóźnienia;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opóźnienie w usunięciu wad stwierdzonych przy odbiorze oraz w okresie gwarancji i rękojmi w wysokości 0,1% wynagrodzenia umownego za każdy dzień opóźnienia licząc od dnia wyznaczonego na usunięcie wad;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odstąpienie przez Zamawiającego od umowy z przyczyn leżących po stronie Wykonawcy w wysokości 10% wynagrodzenia umownego;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odstąpienie od umowy przez Wykonawcę z przyczyn niedotyczących Zamawiającego w wysokości 20% wynagrodzenia umownego;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zawinione przerwanie realizacji przedmiotu umowy przez Wykonawcę trwające powyżej 3 dni w wysokości 0,1% ceny ofertowej brutto, za każdy rozpoczęty dzień przerwy w wykonywaniu umowy;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 dopuszczenie do wykonywania określonego zakresu prac objętych przedmiotem Umowy innego podmiotu niż Wykonawca lub zaakceptowany przez Zamawiającego Podwykonawca skierowany do ich wykonania zgodnie z zasadami określonymi Umową - w wysokości 2% ceny ofertowej brutto.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braku zapłaty wynagrodzenia Podwykonawcy przez Wykonawcę Zamawiający naliczy kary umowne w wysokości 5% wynagrodzenia należnego Podwykonawcy, które potrąci z faktury Wykonawcy.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nieterminowej zapłaty wynagrodzenia Podwykonawcy przez Wykonawcę Zamawiający naliczy kary umowne w wysokości 5% wynagrodzenia Podwykonawcy za każdy dzień opóźnienia i zostanie potrącone z wynagrodzenia Wykonawcy. </w:t>
      </w:r>
    </w:p>
    <w:p w:rsidR="004F4F16" w:rsidRDefault="004F4F16">
      <w:pPr>
        <w:pStyle w:val="Default"/>
        <w:numPr>
          <w:ilvl w:val="0"/>
          <w:numId w:val="30"/>
        </w:num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w przypadku nieprzedłożenia do zaakceptowania projektu umowy o podwykonawstwo, lub projektu jej zmiany, Zamawiający naliczy kary umowne w wysokości 2% wynagrodzenia należnego Podwykonawcy (ustalone zgodnie z </w:t>
      </w:r>
      <w:r>
        <w:rPr>
          <w:rFonts w:ascii="Calibri" w:hAnsi="Calibri" w:cs="Calibri"/>
          <w:color w:val="auto"/>
        </w:rPr>
        <w:lastRenderedPageBreak/>
        <w:t xml:space="preserve">obowiązującymi normami wspólnie przez podwykonawcę, inspektora nadzoru lub przedstawiciela Zamawiającego) i zostanie potracone z wynagrodzenia Wykonawcy. 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nieprzedłożenia poświadczonej za zgodność z oryginałem kopii umowy o podwykonawstwo Zamawiający naliczy kary umowne w wysokości 2% wynagrodzenia należnego Podwykonawcy i zostanie potrącone z wynagrodzenia Wykonawcy – za każdego Podwykonawcę.</w:t>
      </w:r>
    </w:p>
    <w:p w:rsidR="004F4F16" w:rsidRDefault="004F4F16">
      <w:pPr>
        <w:pStyle w:val="Default"/>
        <w:numPr>
          <w:ilvl w:val="0"/>
          <w:numId w:val="30"/>
        </w:numPr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stwierdzenia braku nadzoru technicznego na budowie przez okres dłuższy niż 3 dni, potwierdzonego wpisem przez Inspektora nadzoru w Dzienniku Budowy   - 1 000,00 zł każdorazowo.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zapłaci Wykonawcy kary umowne: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za zawinioną i wyłączną zwłokę w przeprowadzeniu odbioru końcowego w wysokości 0,1% wynagrodzenia umownego za każdy dzień zwłoki,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za odstąpienie przez Wykonawcę od umowy z przyczyn wyłącznie zawinionych przez Zamawiającego w wysokości 10% wynagrodzenia umownego, z wyłączeniem sytuacji opisanych § 11 ust. 1 oraz innych, w których prawo do odstąpienia wynika z przepisów prawa.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W przypadku, gdy kary umowne nie będą pokrywały poniesionych szkód Strony zastrzegają sobie prawo dochodzenia roszczeń odszkodowawczych na zasadach ogólnych.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 przypadku wątpliwości zastrzega się, że odpowiedzialność z tytułu kar umownych za opóźnienie stanowi odpowiedzialność również za okoliczności niezawinione przez Wykonawcę, a w zakresie odpowiedzialności odszkodowawczej zobowiązanie do naprawienia szkody również w tym zakresie. W przypadku nieskuteczność lub nieważności zastrzeżonych kar umownych za opóźnienie uznaje się, że kary umowne za opóźnienie zastrzeżone są co najmniej za działania zawinione Wykonawcy (za zwłokę). </w:t>
      </w:r>
    </w:p>
    <w:p w:rsidR="004F4F16" w:rsidRDefault="004F4F16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13 Zmiany postanowień umowy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Wszelkie zmiany Umowy wymagają formy pisemnej pod rygorem nieważności.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Zamawiający dopuszcza możliwość zmiany umowy w sytuacjach, o których mowa w art. 144 ust. 1 ustawy Prawo zamówień publicznych.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Zamawiający dopuszcza możliwość wprowadzenia zmian do treści umowy pod następującymi warunkami: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1) Zamawiający wyrazi zgodę na zmianę Umowy, </w:t>
      </w:r>
    </w:p>
    <w:p w:rsidR="004F4F16" w:rsidRDefault="004F4F16">
      <w:pPr>
        <w:pStyle w:val="Default"/>
        <w:spacing w:after="16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2) konieczność dokonania zmian uzasadniona będzie co najmniej jedną z okoliczności wskazanych w ust. 4.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3) Strona występująca o zmianę postanowień niniejszej umowy zobowiązana jest do udokumentowania zaistnienia okoliczności, o których mowa w ust. 4.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Zamawiający dopuszcza możliwość wprowadzenia istotnych zmian do treści umowy przewidzianych w postanowieniach zawartych w SIWZ opracowanej dla przedmiotowego zamówienia w szczególności w następujących sytuacjach: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a) zachodzi konieczność zmiany terminu końcowego wykonania przedmiotu zamówienia, w przypadku, gdy nie można było tego przewidzieć w chwili podpisania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b) niezbędna jest zmiana sposobu wykonania umowy, o ile zmiana taka jest korzystna dla Zamawiającego lub jest konieczna w celu prawidłowego wykonania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c) jeżeli nastąpi zmiana powszechnie obowiązujących przepisów prawa w zakresie mającym wpływ na realizację przedmiotu zamówienia,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d) konieczne okaże się wydłużenie terminu realizacji umowy, z przyczyn organizacyjnych leżących po stronie Zamawiającego, w związku z niemożliwością realizacji przedmiotu zamówienia w zakładanym terminie,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e) wynikną rozbieżności lub niejasności w rozumieniu pojęć użytych w umowie, których nie można usunąć w inny sposób, a zmiana będzie umożliwiać usunięcie rozbieżności i doprecyzowanie umowy w celu jednoznacznej interpretacji jej zapisów przez Strony.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f) przyczyn losowych, w przypadku wystąpienia działania siły wyższej, mającej bezpośredni wpływ na terminowość wykonywania zamówienia. Pod pojęciem „siły wyższej” należy zrozumieć zdarzenie zewnętrzne o charakterze niezależnym od stron, którego strony nie mogły przewidzieć przed zawarciem umowy i którego nie można uniknąć, ani którego strony nie mogły zapobiec przy zachowaniu należytej staranności, występujące po podpisaniu umowy i powodujące niemożność wywiązania się z umowy w jej obecnym brzmieniu; w takim przypadku przesunięcie terminu realizacji zamówienia wynieść powinno dokładnie tyle dni ile trwa opóźnienie spowodowane tymi okolicznościami.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g) wystąpienia uzasadnionych przyczyn technicznych lub funkcjonalnych powodujących konieczność zmiany sposobu wykonania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h) działań osób trzecich uniemożliwiających wykonywanie zamówienia, które to działania nie są konsekwencją winy którejkolwiek ze Stron.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i) dokonania określonych czynności lub ich zaniechania przez organy administracji państwowej, jak również inne organy, których działalność wymaga wydawania decyzji o charakterze administracyjnym, w tym opóźnienia w wydawaniu przez te organy decyzji, zezwoleń uzgodnień z przyczyn niezawinionych przez Wykonawcę, odmowa wydania przez te organy decyzji, zezwoleń uzgodnień z przyczyn niezawinionych przez Wykonawcę.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j) gdy możliwa jest korzystna dla Zamawiającego zmiana terminu płatności za realizację przedmiotu zamówienia;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k) dokonanie zmiany Umowy jest korzystne dla Zamawiającego, a w szczególności: może przyczynić się do podniesienia bezpieczeństwa wykonania przedmiotu Umowy; może przyczynić się do podniesienia jakości wykonania przedmiotu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l) zmiany Umowy dotyczą poprawienia błędów i oczywistych omyłek słownych, literowych i liczbowych, zmiany układu graficznego Umowy, numeracji jednostek redakcyjnych, śródtytułów, lub uzupełnień treści niepowodujących zmiany celu i istoty Umowy,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m) w przypadku zaistnienia istotnej zmiany okoliczności powodującej, że wykonanie Umowy, przy zachowaniu jej dotychczasowej treści, nie leży w interesie Zamawiającego lub w interesie publicznym,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n) zajdą inne okoliczności niezależne od Wykonawcy, których nie można było przewidzieć w dniu zawarcia umowy.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5. Zamawiający przewiduje także możliwość dokonania zmian i uzupełnień w umowie, które nie stanowią istotnej zmiany niniejszej umowy w stosunku do treści oferty, na podstawie której dokonano wyboru Wykonawcy, z tym zastrzeżeniem, iż zmiany te wymagają zgody Wykonawcy i nie powinny w szczególności naruszać zasad uczciwej konkurencji i równego traktowania wykonawców oraz modyfikować zakresu i przedmiotu zamówienia oraz jego warunków i treści oferty.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6. Przewidziane powyżej okoliczności stanowiące podstawę zmian do umowy, stanowią uprawnienie Zamawiającego nie zaś jego obowiązek wprowadzenia takich zmian.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7. Wszelkie zmiany muszą być dokonywane z zachowaniem przepisu art. 140 ust. 1 i art. 140 ust. 3 ustawy prawo zamówień publicznych stanowiącego, że umowa podlega unieważnieniu w części wykraczającej poza określenie przedmiotu zamówienia zawartego w SIWZ, z uwzględnieniem art. 144 ustawy </w:t>
      </w:r>
      <w:proofErr w:type="spellStart"/>
      <w:r>
        <w:rPr>
          <w:rFonts w:ascii="Calibri" w:hAnsi="Calibri" w:cs="Calibri"/>
          <w:color w:val="auto"/>
        </w:rPr>
        <w:t>Pzp</w:t>
      </w:r>
      <w:proofErr w:type="spellEnd"/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8. Ustala się, iż nie stanowi zmiany umowy w rozumieniu art. 144 ustawy prawo zamówień publicznych: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1) zmiana osób uprawnionych do reprezentacji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lastRenderedPageBreak/>
        <w:t xml:space="preserve">2) zmiana siedziby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3) zmiana nazwy Stron,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4) zmiana osób przeznaczonych do realizacji przedmiotu umowy,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5) zmiana danych teleadresowych Stron.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Zaistnienie okoliczności, o których mowa w niniejszym punkcie wymaga jedynie niezwłocznego pisemnego zawiadomienia drugiej Strony.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>§ 14 Postanowienia końcowe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1. </w:t>
      </w:r>
      <w:r>
        <w:rPr>
          <w:rFonts w:ascii="Times New Roman" w:hAnsi="Times New Roman" w:cs="Times New Roman"/>
          <w:lang w:eastAsia="pl-PL"/>
        </w:rPr>
        <w:t>Spory jakie mogą wynikać przy realizacji niniejszej umowy, strony poddają rozstrzygnięciu Sądu Cywilnego właściwego dla siedziby Zamawiającego</w:t>
      </w:r>
      <w:r>
        <w:rPr>
          <w:rFonts w:ascii="Calibri" w:hAnsi="Calibri" w:cs="Calibri"/>
          <w:color w:val="auto"/>
        </w:rPr>
        <w:t xml:space="preserve">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2. Wszelkie zmiany w treści niniejszej umowy wymagają formy pisemnej pod rygorem nieważności. </w:t>
      </w:r>
    </w:p>
    <w:p w:rsidR="004F4F16" w:rsidRDefault="004F4F16">
      <w:pPr>
        <w:pStyle w:val="Default"/>
        <w:spacing w:after="1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3. W przypadku, gdyby którekolwiek z postanowień Umowy zostały uznane za nieważne, Umowa w pozostałej części pozostanie ważna. W przypadku wskazanym w zdaniu poprzednim Strony zobowiązują się do zastąpienia nieważnych postanowień Umowy nowymi postanowieniami zbliżonymi celem do postanowień uznanych za nieważne.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4. Umowę sporządzono w dwóch jednobrzmiących egzemplarzach, jeden egzemplarz dla Wykonawcy, jeden egzemplarz dla Zamawiającego. </w:t>
      </w: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pStyle w:val="Default"/>
        <w:jc w:val="both"/>
        <w:rPr>
          <w:rFonts w:ascii="Calibri" w:hAnsi="Calibri" w:cs="Calibri"/>
          <w:color w:val="auto"/>
        </w:rPr>
      </w:pPr>
    </w:p>
    <w:p w:rsidR="004F4F16" w:rsidRDefault="004F4F1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WYKONAWCA:</w:t>
      </w:r>
    </w:p>
    <w:sectPr w:rsidR="004F4F16" w:rsidSect="004F4F16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AC" w:rsidRDefault="00410DAC" w:rsidP="009C16A8">
      <w:pPr>
        <w:spacing w:after="0" w:line="240" w:lineRule="auto"/>
      </w:pPr>
      <w:r>
        <w:separator/>
      </w:r>
    </w:p>
  </w:endnote>
  <w:endnote w:type="continuationSeparator" w:id="0">
    <w:p w:rsidR="00410DAC" w:rsidRDefault="00410DAC" w:rsidP="009C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AC" w:rsidRDefault="00410DAC" w:rsidP="009C16A8">
      <w:pPr>
        <w:spacing w:after="0" w:line="240" w:lineRule="auto"/>
      </w:pPr>
      <w:r>
        <w:separator/>
      </w:r>
    </w:p>
  </w:footnote>
  <w:footnote w:type="continuationSeparator" w:id="0">
    <w:p w:rsidR="00410DAC" w:rsidRDefault="00410DAC" w:rsidP="009C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A8" w:rsidRPr="009C16A8" w:rsidRDefault="009C16A8" w:rsidP="009C16A8">
    <w:pPr>
      <w:widowControl w:val="0"/>
      <w:suppressAutoHyphens/>
      <w:autoSpaceDN w:val="0"/>
      <w:ind w:left="284" w:hanging="284"/>
      <w:jc w:val="center"/>
      <w:textAlignment w:val="baseline"/>
      <w:rPr>
        <w:kern w:val="3"/>
        <w:sz w:val="20"/>
        <w:szCs w:val="20"/>
      </w:rPr>
    </w:pPr>
    <w:r w:rsidRPr="009C16A8">
      <w:rPr>
        <w:rFonts w:ascii="Times New Roman" w:hAnsi="Times New Roman" w:cs="Times New Roman"/>
        <w:kern w:val="3"/>
        <w:sz w:val="20"/>
        <w:szCs w:val="20"/>
      </w:rPr>
      <w:t>RGK.271.0</w:t>
    </w:r>
    <w:r w:rsidR="003C63CA">
      <w:rPr>
        <w:rFonts w:ascii="Times New Roman" w:hAnsi="Times New Roman" w:cs="Times New Roman"/>
        <w:kern w:val="3"/>
        <w:sz w:val="20"/>
        <w:szCs w:val="20"/>
      </w:rPr>
      <w:t>6</w:t>
    </w:r>
    <w:r w:rsidRPr="009C16A8">
      <w:rPr>
        <w:rFonts w:ascii="Times New Roman" w:hAnsi="Times New Roman" w:cs="Times New Roman"/>
        <w:kern w:val="3"/>
        <w:sz w:val="20"/>
        <w:szCs w:val="20"/>
      </w:rPr>
      <w:t xml:space="preserve">.2020:  </w:t>
    </w:r>
    <w:r w:rsidR="00ED7FF4">
      <w:rPr>
        <w:rFonts w:ascii="Times New Roman" w:hAnsi="Times New Roman" w:cs="Times New Roman"/>
        <w:kern w:val="3"/>
        <w:sz w:val="20"/>
        <w:szCs w:val="20"/>
      </w:rPr>
      <w:t>Remont łazienek w Publicznej Szkole Podstawowej w Zakrzówku</w:t>
    </w:r>
  </w:p>
  <w:p w:rsidR="009C16A8" w:rsidRDefault="009C1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CE4CAD"/>
    <w:multiLevelType w:val="hybridMultilevel"/>
    <w:tmpl w:val="BC3C449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ACDE3C48"/>
    <w:multiLevelType w:val="hybridMultilevel"/>
    <w:tmpl w:val="1A39EC71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AF9C64BC"/>
    <w:multiLevelType w:val="hybridMultilevel"/>
    <w:tmpl w:val="56DA3B34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 w15:restartNumberingAfterBreak="0">
    <w:nsid w:val="B6222108"/>
    <w:multiLevelType w:val="hybridMultilevel"/>
    <w:tmpl w:val="4547B528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C375A179"/>
    <w:multiLevelType w:val="hybridMultilevel"/>
    <w:tmpl w:val="8E83FAC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C9C4292C"/>
    <w:multiLevelType w:val="hybridMultilevel"/>
    <w:tmpl w:val="79055FEE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6" w15:restartNumberingAfterBreak="0">
    <w:nsid w:val="DFE4B6A9"/>
    <w:multiLevelType w:val="hybridMultilevel"/>
    <w:tmpl w:val="6F455F86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E98851E3"/>
    <w:multiLevelType w:val="hybridMultilevel"/>
    <w:tmpl w:val="4762502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8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F3FF3"/>
    <w:multiLevelType w:val="hybridMultilevel"/>
    <w:tmpl w:val="C1300196"/>
    <w:lvl w:ilvl="0" w:tplc="D5BE51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9B514FF"/>
    <w:multiLevelType w:val="hybridMultilevel"/>
    <w:tmpl w:val="7C3C7C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D9F162B"/>
    <w:multiLevelType w:val="hybridMultilevel"/>
    <w:tmpl w:val="8637B0AA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0DA7E6D7"/>
    <w:multiLevelType w:val="hybridMultilevel"/>
    <w:tmpl w:val="A37F9A04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3" w15:restartNumberingAfterBreak="0">
    <w:nsid w:val="13EDCFA7"/>
    <w:multiLevelType w:val="hybridMultilevel"/>
    <w:tmpl w:val="E8CC7A9A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14970CCE"/>
    <w:multiLevelType w:val="hybridMultilevel"/>
    <w:tmpl w:val="C240AA5A"/>
    <w:lvl w:ilvl="0" w:tplc="111EF99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B42278"/>
    <w:multiLevelType w:val="hybridMultilevel"/>
    <w:tmpl w:val="AC495D79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6" w15:restartNumberingAfterBreak="0">
    <w:nsid w:val="17C04F85"/>
    <w:multiLevelType w:val="multilevel"/>
    <w:tmpl w:val="EB083892"/>
    <w:lvl w:ilvl="0">
      <w:start w:val="2"/>
      <w:numFmt w:val="decimal"/>
      <w:lvlText w:val="%1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7" w15:restartNumberingAfterBreak="0">
    <w:nsid w:val="181C15F9"/>
    <w:multiLevelType w:val="hybridMultilevel"/>
    <w:tmpl w:val="E96C2990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8" w15:restartNumberingAfterBreak="0">
    <w:nsid w:val="1A600B86"/>
    <w:multiLevelType w:val="hybridMultilevel"/>
    <w:tmpl w:val="6CFFA970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9" w15:restartNumberingAfterBreak="0">
    <w:nsid w:val="1FB64AB9"/>
    <w:multiLevelType w:val="hybridMultilevel"/>
    <w:tmpl w:val="0AE8DB42"/>
    <w:lvl w:ilvl="0" w:tplc="111EF9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2097434"/>
    <w:multiLevelType w:val="hybridMultilevel"/>
    <w:tmpl w:val="7696C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A577998"/>
    <w:multiLevelType w:val="hybridMultilevel"/>
    <w:tmpl w:val="0BF88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D5D074F"/>
    <w:multiLevelType w:val="hybridMultilevel"/>
    <w:tmpl w:val="4388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3865B69"/>
    <w:multiLevelType w:val="hybridMultilevel"/>
    <w:tmpl w:val="A9EAE886"/>
    <w:lvl w:ilvl="0" w:tplc="E5DE01D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D864B87"/>
    <w:multiLevelType w:val="hybridMultilevel"/>
    <w:tmpl w:val="6F9C13AE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5" w15:restartNumberingAfterBreak="0">
    <w:nsid w:val="3FB93928"/>
    <w:multiLevelType w:val="hybridMultilevel"/>
    <w:tmpl w:val="95F0168D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6" w15:restartNumberingAfterBreak="0">
    <w:nsid w:val="437C3B1C"/>
    <w:multiLevelType w:val="hybridMultilevel"/>
    <w:tmpl w:val="DE282FFA"/>
    <w:lvl w:ilvl="0" w:tplc="0A141E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765832B"/>
    <w:multiLevelType w:val="hybridMultilevel"/>
    <w:tmpl w:val="A0167A45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8" w15:restartNumberingAfterBreak="0">
    <w:nsid w:val="47CD9316"/>
    <w:multiLevelType w:val="hybridMultilevel"/>
    <w:tmpl w:val="DD1FBA9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9" w15:restartNumberingAfterBreak="0">
    <w:nsid w:val="534E841E"/>
    <w:multiLevelType w:val="hybridMultilevel"/>
    <w:tmpl w:val="1190301F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0" w15:restartNumberingAfterBreak="0">
    <w:nsid w:val="5D1DD492"/>
    <w:multiLevelType w:val="hybridMultilevel"/>
    <w:tmpl w:val="45C829E2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1" w15:restartNumberingAfterBreak="0">
    <w:nsid w:val="605C79DA"/>
    <w:multiLevelType w:val="hybridMultilevel"/>
    <w:tmpl w:val="4575E4ED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2" w15:restartNumberingAfterBreak="0">
    <w:nsid w:val="643102ED"/>
    <w:multiLevelType w:val="hybridMultilevel"/>
    <w:tmpl w:val="BD503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BA1F73C"/>
    <w:multiLevelType w:val="hybridMultilevel"/>
    <w:tmpl w:val="C28A1436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4" w15:restartNumberingAfterBreak="0">
    <w:nsid w:val="6F01BFCA"/>
    <w:multiLevelType w:val="hybridMultilevel"/>
    <w:tmpl w:val="9F9A7B77"/>
    <w:lvl w:ilvl="0" w:tplc="FFFFFFFF">
      <w:start w:val="1"/>
      <w:numFmt w:val="ideographDigit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5" w15:restartNumberingAfterBreak="0">
    <w:nsid w:val="70DB538F"/>
    <w:multiLevelType w:val="hybridMultilevel"/>
    <w:tmpl w:val="BEF41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44E2468"/>
    <w:multiLevelType w:val="hybridMultilevel"/>
    <w:tmpl w:val="31560694"/>
    <w:lvl w:ilvl="0" w:tplc="939E820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4"/>
  </w:num>
  <w:num w:numId="8">
    <w:abstractNumId w:val="11"/>
  </w:num>
  <w:num w:numId="9">
    <w:abstractNumId w:val="33"/>
  </w:num>
  <w:num w:numId="10">
    <w:abstractNumId w:val="2"/>
  </w:num>
  <w:num w:numId="11">
    <w:abstractNumId w:val="18"/>
  </w:num>
  <w:num w:numId="12">
    <w:abstractNumId w:val="24"/>
  </w:num>
  <w:num w:numId="13">
    <w:abstractNumId w:val="28"/>
  </w:num>
  <w:num w:numId="14">
    <w:abstractNumId w:val="17"/>
  </w:num>
  <w:num w:numId="15">
    <w:abstractNumId w:val="0"/>
  </w:num>
  <w:num w:numId="16">
    <w:abstractNumId w:val="5"/>
  </w:num>
  <w:num w:numId="17">
    <w:abstractNumId w:val="27"/>
  </w:num>
  <w:num w:numId="18">
    <w:abstractNumId w:val="31"/>
  </w:num>
  <w:num w:numId="19">
    <w:abstractNumId w:val="29"/>
  </w:num>
  <w:num w:numId="20">
    <w:abstractNumId w:val="25"/>
  </w:num>
  <w:num w:numId="21">
    <w:abstractNumId w:val="6"/>
  </w:num>
  <w:num w:numId="22">
    <w:abstractNumId w:val="34"/>
  </w:num>
  <w:num w:numId="23">
    <w:abstractNumId w:val="7"/>
  </w:num>
  <w:num w:numId="24">
    <w:abstractNumId w:val="35"/>
  </w:num>
  <w:num w:numId="25">
    <w:abstractNumId w:val="21"/>
  </w:num>
  <w:num w:numId="26">
    <w:abstractNumId w:val="8"/>
  </w:num>
  <w:num w:numId="27">
    <w:abstractNumId w:val="23"/>
  </w:num>
  <w:num w:numId="28">
    <w:abstractNumId w:val="32"/>
  </w:num>
  <w:num w:numId="29">
    <w:abstractNumId w:val="22"/>
  </w:num>
  <w:num w:numId="30">
    <w:abstractNumId w:val="10"/>
  </w:num>
  <w:num w:numId="31">
    <w:abstractNumId w:val="26"/>
  </w:num>
  <w:num w:numId="32">
    <w:abstractNumId w:val="19"/>
  </w:num>
  <w:num w:numId="33">
    <w:abstractNumId w:val="9"/>
  </w:num>
  <w:num w:numId="34">
    <w:abstractNumId w:val="14"/>
  </w:num>
  <w:num w:numId="35">
    <w:abstractNumId w:val="36"/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F16"/>
    <w:rsid w:val="0004694C"/>
    <w:rsid w:val="003C63CA"/>
    <w:rsid w:val="00410DAC"/>
    <w:rsid w:val="00416536"/>
    <w:rsid w:val="00460EF7"/>
    <w:rsid w:val="004F4F16"/>
    <w:rsid w:val="00512710"/>
    <w:rsid w:val="005178C1"/>
    <w:rsid w:val="005E1093"/>
    <w:rsid w:val="007126E9"/>
    <w:rsid w:val="0072119B"/>
    <w:rsid w:val="0072593E"/>
    <w:rsid w:val="00887204"/>
    <w:rsid w:val="009827E5"/>
    <w:rsid w:val="00994066"/>
    <w:rsid w:val="009C0D53"/>
    <w:rsid w:val="009C16A8"/>
    <w:rsid w:val="00A130AF"/>
    <w:rsid w:val="00AE1D8D"/>
    <w:rsid w:val="00C11C07"/>
    <w:rsid w:val="00DB1F4F"/>
    <w:rsid w:val="00DD2218"/>
    <w:rsid w:val="00ED7FF4"/>
    <w:rsid w:val="00F7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75FDC"/>
  <w15:docId w15:val="{60D3A8B8-29AE-4F1A-B0BD-7DDD790F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8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78C1"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5178C1"/>
    <w:rPr>
      <w:rFonts w:ascii="Cambria" w:hAnsi="Cambria" w:cs="Cambria"/>
      <w:color w:val="auto"/>
      <w:sz w:val="32"/>
      <w:szCs w:val="32"/>
    </w:rPr>
  </w:style>
  <w:style w:type="paragraph" w:customStyle="1" w:styleId="Default">
    <w:name w:val="Default"/>
    <w:uiPriority w:val="99"/>
    <w:rsid w:val="005178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rsid w:val="005178C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rsid w:val="005178C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5178C1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178C1"/>
    <w:pPr>
      <w:spacing w:line="240" w:lineRule="auto"/>
    </w:pPr>
    <w:rPr>
      <w:rFonts w:cs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5178C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178C1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5178C1"/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Pogrubienie">
    <w:name w:val="Tekst treści + Pogrubienie"/>
    <w:uiPriority w:val="99"/>
    <w:rsid w:val="005178C1"/>
    <w:rPr>
      <w:rFonts w:ascii="Arial" w:eastAsia="Times New Roman" w:hAnsi="Arial" w:cs="Arial"/>
      <w:b/>
      <w:b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18">
    <w:name w:val="Tekst treści (18)_"/>
    <w:uiPriority w:val="99"/>
    <w:rsid w:val="005178C1"/>
    <w:rPr>
      <w:rFonts w:ascii="FrankRuehl" w:eastAsia="Times New Roman" w:hAnsi="FrankRuehl" w:cs="FrankRuehl"/>
      <w:sz w:val="25"/>
      <w:szCs w:val="25"/>
      <w:shd w:val="clear" w:color="auto" w:fill="FFFFFF"/>
      <w:lang w:bidi="he-IL"/>
    </w:rPr>
  </w:style>
  <w:style w:type="character" w:customStyle="1" w:styleId="Teksttreci18Arial">
    <w:name w:val="Tekst treści (18) + Arial"/>
    <w:aliases w:val="10,5 pt"/>
    <w:uiPriority w:val="99"/>
    <w:rsid w:val="005178C1"/>
    <w:rPr>
      <w:rFonts w:ascii="Arial" w:eastAsia="Times New Roman" w:hAnsi="Arial" w:cs="Arial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Teksttreci19">
    <w:name w:val="Tekst treści (19)_"/>
    <w:uiPriority w:val="99"/>
    <w:rsid w:val="005178C1"/>
    <w:rPr>
      <w:rFonts w:ascii="Arial" w:eastAsia="Times New Roman" w:hAnsi="Arial" w:cs="Arial"/>
      <w:sz w:val="22"/>
      <w:szCs w:val="22"/>
      <w:shd w:val="clear" w:color="auto" w:fill="FFFFFF"/>
    </w:rPr>
  </w:style>
  <w:style w:type="paragraph" w:customStyle="1" w:styleId="Teksttreci180">
    <w:name w:val="Tekst treści (18)"/>
    <w:basedOn w:val="Normalny"/>
    <w:uiPriority w:val="99"/>
    <w:rsid w:val="005178C1"/>
    <w:pPr>
      <w:widowControl w:val="0"/>
      <w:shd w:val="clear" w:color="auto" w:fill="FFFFFF"/>
      <w:spacing w:after="0" w:line="379" w:lineRule="exact"/>
      <w:jc w:val="both"/>
    </w:pPr>
    <w:rPr>
      <w:rFonts w:ascii="FrankRuehl" w:cs="FrankRuehl"/>
      <w:sz w:val="25"/>
      <w:szCs w:val="25"/>
      <w:lang w:eastAsia="pl-PL" w:bidi="he-IL"/>
    </w:rPr>
  </w:style>
  <w:style w:type="paragraph" w:customStyle="1" w:styleId="Teksttreci190">
    <w:name w:val="Tekst treści (19)"/>
    <w:basedOn w:val="Normalny"/>
    <w:uiPriority w:val="99"/>
    <w:rsid w:val="005178C1"/>
    <w:pPr>
      <w:widowControl w:val="0"/>
      <w:shd w:val="clear" w:color="auto" w:fill="FFFFFF"/>
      <w:spacing w:after="0" w:line="379" w:lineRule="exact"/>
      <w:jc w:val="both"/>
    </w:pPr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6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16A8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16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6A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5331</Words>
  <Characters>31992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f</Company>
  <LinksUpToDate>false</LinksUpToDate>
  <CharactersWithSpaces>37249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Monika</dc:creator>
  <cp:lastModifiedBy>KK1</cp:lastModifiedBy>
  <cp:revision>11</cp:revision>
  <cp:lastPrinted>2020-07-02T07:24:00Z</cp:lastPrinted>
  <dcterms:created xsi:type="dcterms:W3CDTF">2019-07-28T18:37:00Z</dcterms:created>
  <dcterms:modified xsi:type="dcterms:W3CDTF">2020-07-02T07:26:00Z</dcterms:modified>
</cp:coreProperties>
</file>