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47EF1A" w14:textId="77648F05" w:rsidR="00AD0E9F" w:rsidRPr="001D25BC" w:rsidRDefault="00AD0E9F" w:rsidP="00AD0E9F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Theme="majorHAnsi" w:hAnsiTheme="majorHAnsi"/>
          <w:b/>
          <w:bCs/>
        </w:rPr>
        <w:t xml:space="preserve">Załącznik Nr </w:t>
      </w:r>
      <w:r w:rsidR="008D4132">
        <w:rPr>
          <w:rFonts w:asciiTheme="majorHAnsi" w:hAnsiTheme="majorHAnsi"/>
          <w:b/>
          <w:bCs/>
        </w:rPr>
        <w:t>6</w:t>
      </w:r>
      <w:r w:rsidRPr="00595A51">
        <w:rPr>
          <w:rFonts w:asciiTheme="majorHAnsi" w:hAnsiTheme="majorHAnsi"/>
          <w:b/>
          <w:bCs/>
        </w:rPr>
        <w:t xml:space="preserve"> do SWZ</w:t>
      </w:r>
      <w:r w:rsidRPr="00595A51">
        <w:rPr>
          <w:rFonts w:asciiTheme="majorHAnsi" w:hAnsiTheme="majorHAnsi"/>
          <w:b/>
          <w:bCs/>
        </w:rPr>
        <w:br/>
      </w:r>
      <w:r>
        <w:rPr>
          <w:rFonts w:ascii="Cambria" w:hAnsi="Cambria"/>
          <w:b/>
          <w:bCs/>
        </w:rPr>
        <w:t>Oświadczenie o przynależności lub braku przynależności do tej samej grupy kapitałowej</w:t>
      </w:r>
    </w:p>
    <w:p w14:paraId="51AC7CA1" w14:textId="77777777" w:rsidR="00AD0E9F" w:rsidRPr="001D25BC" w:rsidRDefault="00AD0E9F" w:rsidP="00AD0E9F">
      <w:pPr>
        <w:pStyle w:val="Akapitzlist"/>
        <w:numPr>
          <w:ilvl w:val="3"/>
          <w:numId w:val="2"/>
        </w:numPr>
        <w:tabs>
          <w:tab w:val="left" w:pos="142"/>
        </w:tabs>
        <w:spacing w:before="0" w:after="0" w:line="276" w:lineRule="auto"/>
        <w:ind w:left="284" w:hanging="426"/>
        <w:rPr>
          <w:rFonts w:ascii="Cambria" w:hAnsi="Cambria"/>
          <w:b/>
          <w:bCs/>
          <w:color w:val="000000" w:themeColor="text1"/>
          <w:sz w:val="24"/>
          <w:szCs w:val="24"/>
        </w:rPr>
      </w:pPr>
      <w:r w:rsidRPr="001D25BC">
        <w:rPr>
          <w:rFonts w:ascii="Cambria" w:hAnsi="Cambria"/>
          <w:b/>
          <w:bCs/>
          <w:color w:val="000000" w:themeColor="text1"/>
          <w:sz w:val="24"/>
          <w:szCs w:val="24"/>
        </w:rPr>
        <w:t xml:space="preserve"> ZAMAWIAJĄCY:</w:t>
      </w:r>
    </w:p>
    <w:p w14:paraId="61361191" w14:textId="60417407" w:rsidR="00AD0E9F" w:rsidRDefault="00A83FAC" w:rsidP="00AD0E9F">
      <w:pPr>
        <w:pStyle w:val="Akapitzlist"/>
        <w:rPr>
          <w:rFonts w:ascii="Garamond" w:hAnsi="Garamond"/>
          <w:sz w:val="26"/>
          <w:szCs w:val="26"/>
        </w:rPr>
      </w:pPr>
      <w:bookmarkStart w:id="0" w:name="_Hlk69650114"/>
      <w:bookmarkStart w:id="1" w:name="_Hlk60979432"/>
      <w:r>
        <w:rPr>
          <w:rFonts w:ascii="Garamond" w:hAnsi="Garamond"/>
          <w:b/>
          <w:bCs/>
          <w:sz w:val="26"/>
          <w:szCs w:val="26"/>
        </w:rPr>
        <w:t>Gmina Kazanów</w:t>
      </w:r>
      <w:r w:rsidR="00AD0E9F">
        <w:rPr>
          <w:rFonts w:ascii="Garamond" w:hAnsi="Garamond"/>
          <w:b/>
          <w:bCs/>
          <w:sz w:val="26"/>
          <w:szCs w:val="26"/>
        </w:rPr>
        <w:t xml:space="preserve">, </w:t>
      </w:r>
      <w:r w:rsidR="00AD0E9F">
        <w:rPr>
          <w:rFonts w:ascii="Garamond" w:hAnsi="Garamond"/>
          <w:sz w:val="26"/>
          <w:szCs w:val="26"/>
        </w:rPr>
        <w:t>zwana dalej Zamawiającym</w:t>
      </w:r>
    </w:p>
    <w:p w14:paraId="724CC2C9" w14:textId="12A302BB" w:rsidR="00AD0E9F" w:rsidRDefault="00A83FAC" w:rsidP="00AD0E9F">
      <w:pPr>
        <w:pStyle w:val="Akapitzlist"/>
        <w:rPr>
          <w:rFonts w:ascii="Garamond" w:hAnsi="Garamond"/>
          <w:sz w:val="26"/>
          <w:szCs w:val="26"/>
        </w:rPr>
      </w:pPr>
      <w:bookmarkStart w:id="2" w:name="_Hlk69649982"/>
      <w:r>
        <w:rPr>
          <w:rFonts w:ascii="Garamond" w:hAnsi="Garamond"/>
          <w:sz w:val="26"/>
          <w:szCs w:val="26"/>
        </w:rPr>
        <w:t>ul. Plac Partyzantów 28</w:t>
      </w:r>
      <w:r w:rsidR="00AD0E9F">
        <w:rPr>
          <w:rFonts w:ascii="Garamond" w:hAnsi="Garamond"/>
          <w:sz w:val="26"/>
          <w:szCs w:val="26"/>
        </w:rPr>
        <w:t>, 2</w:t>
      </w:r>
      <w:r>
        <w:rPr>
          <w:rFonts w:ascii="Garamond" w:hAnsi="Garamond"/>
          <w:sz w:val="26"/>
          <w:szCs w:val="26"/>
        </w:rPr>
        <w:t>6</w:t>
      </w:r>
      <w:r w:rsidR="00AD0E9F">
        <w:rPr>
          <w:rFonts w:ascii="Garamond" w:hAnsi="Garamond"/>
          <w:sz w:val="26"/>
          <w:szCs w:val="26"/>
        </w:rPr>
        <w:t>-</w:t>
      </w:r>
      <w:r>
        <w:rPr>
          <w:rFonts w:ascii="Garamond" w:hAnsi="Garamond"/>
          <w:sz w:val="26"/>
          <w:szCs w:val="26"/>
        </w:rPr>
        <w:t>713 Kazanów</w:t>
      </w:r>
    </w:p>
    <w:bookmarkEnd w:id="0"/>
    <w:bookmarkEnd w:id="2"/>
    <w:p w14:paraId="05D9946E" w14:textId="77777777" w:rsidR="00AD0E9F" w:rsidRPr="001D25BC" w:rsidRDefault="00AD0E9F" w:rsidP="00AD0E9F">
      <w:pPr>
        <w:tabs>
          <w:tab w:val="left" w:pos="142"/>
        </w:tabs>
        <w:spacing w:line="276" w:lineRule="auto"/>
        <w:rPr>
          <w:rFonts w:ascii="Cambria" w:hAnsi="Cambria"/>
        </w:rPr>
      </w:pPr>
      <w:r>
        <w:rPr>
          <w:rFonts w:ascii="Cambria" w:hAnsi="Cambria"/>
        </w:rPr>
        <w:br/>
      </w:r>
      <w:r w:rsidRPr="001D25BC">
        <w:rPr>
          <w:rFonts w:ascii="Cambria" w:hAnsi="Cambria"/>
          <w:b/>
        </w:rPr>
        <w:t>B</w:t>
      </w:r>
      <w:r>
        <w:rPr>
          <w:rFonts w:ascii="Cambria" w:hAnsi="Cambria"/>
        </w:rPr>
        <w:t xml:space="preserve">. </w:t>
      </w:r>
      <w:r w:rsidRPr="001D25BC">
        <w:rPr>
          <w:rFonts w:ascii="Cambria" w:hAnsi="Cambria"/>
          <w:b/>
        </w:rPr>
        <w:t>PODMIOT W IMIENIU KTÓREGO SKŁADANE JEST OŚWIADCZENIE:</w:t>
      </w:r>
    </w:p>
    <w:bookmarkEnd w:id="1"/>
    <w:p w14:paraId="071FF9BC" w14:textId="77777777" w:rsidR="00AD0E9F" w:rsidRPr="001A1359" w:rsidRDefault="00AD0E9F" w:rsidP="00AD0E9F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0BC567E" w14:textId="77777777" w:rsidR="00AD0E9F" w:rsidRPr="001A1359" w:rsidRDefault="00AD0E9F" w:rsidP="00AD0E9F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44F1EA2" w14:textId="77777777" w:rsidR="00AD0E9F" w:rsidRPr="001A1359" w:rsidRDefault="00AD0E9F" w:rsidP="00AD0E9F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A56CDE5" w14:textId="77777777" w:rsidR="00AD0E9F" w:rsidRPr="00633D1F" w:rsidRDefault="00AD0E9F" w:rsidP="00AD0E9F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633D1F">
        <w:rPr>
          <w:rFonts w:ascii="Cambria" w:hAnsi="Cambria"/>
          <w:i/>
          <w:sz w:val="20"/>
          <w:szCs w:val="20"/>
        </w:rPr>
        <w:t>(nazwa/firma, adres)</w:t>
      </w:r>
    </w:p>
    <w:p w14:paraId="199B7EDE" w14:textId="77777777" w:rsidR="00AD0E9F" w:rsidRPr="002F13DA" w:rsidRDefault="00AD0E9F" w:rsidP="003E5EB0">
      <w:pPr>
        <w:keepNext/>
        <w:widowControl w:val="0"/>
        <w:ind w:left="360"/>
        <w:jc w:val="both"/>
      </w:pPr>
    </w:p>
    <w:p w14:paraId="3ADB1351" w14:textId="4A47B9AB" w:rsidR="00AD0E9F" w:rsidRPr="008D4132" w:rsidRDefault="00AD0E9F" w:rsidP="008D4132">
      <w:pPr>
        <w:jc w:val="both"/>
        <w:rPr>
          <w:rFonts w:ascii="Garamond" w:hAnsi="Garamond"/>
          <w:sz w:val="26"/>
          <w:szCs w:val="26"/>
        </w:rPr>
      </w:pPr>
      <w:r w:rsidRPr="008D4132">
        <w:rPr>
          <w:rFonts w:ascii="Garamond" w:eastAsia="Calibri" w:hAnsi="Garamond"/>
          <w:sz w:val="26"/>
          <w:szCs w:val="26"/>
        </w:rPr>
        <w:t>Przystępując do postępowania o udzielenie zamówienia publicznego realizowanego</w:t>
      </w:r>
      <w:r w:rsidRPr="008D4132">
        <w:rPr>
          <w:rFonts w:ascii="Garamond" w:eastAsia="Calibri" w:hAnsi="Garamond"/>
          <w:sz w:val="26"/>
          <w:szCs w:val="26"/>
        </w:rPr>
        <w:br/>
        <w:t xml:space="preserve">w trybie przetargu nieograniczonego </w:t>
      </w:r>
      <w:r w:rsidRPr="008D4132">
        <w:rPr>
          <w:rFonts w:ascii="Garamond" w:hAnsi="Garamond"/>
          <w:sz w:val="26"/>
          <w:szCs w:val="26"/>
        </w:rPr>
        <w:t xml:space="preserve">pn.  </w:t>
      </w:r>
      <w:r w:rsidR="008D4132" w:rsidRPr="008D4132">
        <w:rPr>
          <w:rFonts w:ascii="Garamond" w:hAnsi="Garamond"/>
          <w:b/>
          <w:bCs/>
          <w:sz w:val="26"/>
          <w:szCs w:val="26"/>
        </w:rPr>
        <w:t xml:space="preserve">Odbiór i zagospodarowanie odpadów komunalnych od właścicieli nieruchomości zamieszkałych na terenie Gminy </w:t>
      </w:r>
      <w:r w:rsidR="00A83FAC">
        <w:rPr>
          <w:rFonts w:ascii="Garamond" w:hAnsi="Garamond"/>
          <w:b/>
          <w:bCs/>
          <w:sz w:val="26"/>
          <w:szCs w:val="26"/>
        </w:rPr>
        <w:t>Kazanów w 202</w:t>
      </w:r>
      <w:r w:rsidR="003249B5">
        <w:rPr>
          <w:rFonts w:ascii="Garamond" w:hAnsi="Garamond"/>
          <w:b/>
          <w:bCs/>
          <w:sz w:val="26"/>
          <w:szCs w:val="26"/>
        </w:rPr>
        <w:t>4</w:t>
      </w:r>
      <w:r w:rsidR="00A83FAC">
        <w:rPr>
          <w:rFonts w:ascii="Garamond" w:hAnsi="Garamond"/>
          <w:b/>
          <w:bCs/>
          <w:sz w:val="26"/>
          <w:szCs w:val="26"/>
        </w:rPr>
        <w:t xml:space="preserve"> roku</w:t>
      </w:r>
      <w:r w:rsidR="008D4132" w:rsidRPr="008D4132">
        <w:rPr>
          <w:rFonts w:ascii="Garamond" w:eastAsia="Calibri" w:hAnsi="Garamond"/>
          <w:noProof/>
          <w:sz w:val="26"/>
          <w:szCs w:val="26"/>
        </w:rPr>
        <w:t xml:space="preserve"> </w:t>
      </w:r>
      <w:r w:rsidRPr="008D4132">
        <w:rPr>
          <w:rFonts w:ascii="Garamond" w:eastAsia="Calibri" w:hAnsi="Garamond"/>
          <w:noProof/>
          <w:sz w:val="26"/>
          <w:szCs w:val="26"/>
        </w:rPr>
        <w:t xml:space="preserve">na podstawie art. 108 ust. 1 pkt 5 </w:t>
      </w:r>
      <w:r w:rsidRPr="008D4132">
        <w:rPr>
          <w:rFonts w:ascii="Garamond" w:eastAsia="Calibri" w:hAnsi="Garamond"/>
          <w:sz w:val="26"/>
          <w:szCs w:val="26"/>
        </w:rPr>
        <w:t>ustawy Prawo zamówień publicznych oświadczam/my, że:</w:t>
      </w:r>
    </w:p>
    <w:p w14:paraId="0180E984" w14:textId="77777777" w:rsidR="00AD0E9F" w:rsidRPr="002F13DA" w:rsidRDefault="00AD0E9F" w:rsidP="003E5EB0">
      <w:pPr>
        <w:keepNext/>
        <w:keepLines/>
        <w:widowControl w:val="0"/>
        <w:autoSpaceDE w:val="0"/>
        <w:autoSpaceDN w:val="0"/>
        <w:adjustRightInd w:val="0"/>
        <w:rPr>
          <w:rFonts w:eastAsia="Calibri"/>
        </w:rPr>
      </w:pPr>
    </w:p>
    <w:p w14:paraId="498B0D52" w14:textId="57E01767" w:rsidR="00AD0E9F" w:rsidRPr="002F13DA" w:rsidRDefault="00AD0E9F" w:rsidP="00AD0E9F">
      <w:pPr>
        <w:keepNext/>
        <w:keepLines/>
        <w:widowControl w:val="0"/>
        <w:numPr>
          <w:ilvl w:val="0"/>
          <w:numId w:val="1"/>
        </w:numPr>
        <w:tabs>
          <w:tab w:val="clear" w:pos="1080"/>
          <w:tab w:val="num" w:pos="426"/>
        </w:tabs>
        <w:suppressAutoHyphens w:val="0"/>
        <w:spacing w:line="276" w:lineRule="auto"/>
        <w:ind w:left="360"/>
        <w:jc w:val="both"/>
        <w:rPr>
          <w:rFonts w:eastAsia="Calibri"/>
        </w:rPr>
      </w:pPr>
      <w:r w:rsidRPr="002F13DA">
        <w:rPr>
          <w:rFonts w:eastAsia="Calibri"/>
        </w:rPr>
        <w:t>należę/</w:t>
      </w:r>
      <w:proofErr w:type="spellStart"/>
      <w:r w:rsidRPr="002F13DA">
        <w:rPr>
          <w:rFonts w:eastAsia="Calibri"/>
        </w:rPr>
        <w:t>ymy</w:t>
      </w:r>
      <w:proofErr w:type="spellEnd"/>
      <w:r w:rsidRPr="002F13DA">
        <w:rPr>
          <w:rFonts w:eastAsia="Calibri"/>
        </w:rPr>
        <w:t xml:space="preserve"> do grupy kapitałowej (w rozumieniu ustawy z dnia 16 lutego 2007 r. </w:t>
      </w:r>
      <w:r w:rsidRPr="002F13DA">
        <w:rPr>
          <w:rFonts w:eastAsia="Calibri"/>
        </w:rPr>
        <w:br/>
        <w:t>o ochronie konkurenc</w:t>
      </w:r>
      <w:r w:rsidR="004F7A40">
        <w:rPr>
          <w:rFonts w:eastAsia="Calibri"/>
        </w:rPr>
        <w:t>ji i konsumentów – Dz. U. z 202</w:t>
      </w:r>
      <w:r w:rsidR="00416D8E">
        <w:rPr>
          <w:rFonts w:eastAsia="Calibri"/>
        </w:rPr>
        <w:t>3</w:t>
      </w:r>
      <w:r w:rsidRPr="002F13DA">
        <w:rPr>
          <w:rFonts w:eastAsia="Calibri"/>
        </w:rPr>
        <w:t xml:space="preserve"> r. poz. </w:t>
      </w:r>
      <w:r w:rsidR="00416D8E">
        <w:rPr>
          <w:rFonts w:eastAsia="Calibri"/>
        </w:rPr>
        <w:t xml:space="preserve">1689 z </w:t>
      </w:r>
      <w:proofErr w:type="spellStart"/>
      <w:r w:rsidR="00416D8E">
        <w:rPr>
          <w:rFonts w:eastAsia="Calibri"/>
        </w:rPr>
        <w:t>późn</w:t>
      </w:r>
      <w:proofErr w:type="spellEnd"/>
      <w:r w:rsidR="00416D8E">
        <w:rPr>
          <w:rFonts w:eastAsia="Calibri"/>
        </w:rPr>
        <w:t>. zm.</w:t>
      </w:r>
      <w:r w:rsidRPr="002F13DA">
        <w:rPr>
          <w:rFonts w:eastAsia="Calibri"/>
        </w:rPr>
        <w:t>), o której mowa</w:t>
      </w:r>
      <w:r w:rsidR="00416D8E">
        <w:rPr>
          <w:rFonts w:eastAsia="Calibri"/>
        </w:rPr>
        <w:t xml:space="preserve"> </w:t>
      </w:r>
      <w:bookmarkStart w:id="3" w:name="_GoBack"/>
      <w:bookmarkEnd w:id="3"/>
      <w:r w:rsidRPr="002F13DA">
        <w:rPr>
          <w:rFonts w:eastAsia="Calibri"/>
        </w:rPr>
        <w:t>w art.</w:t>
      </w:r>
      <w:r w:rsidRPr="002F13DA">
        <w:rPr>
          <w:rFonts w:eastAsia="Calibri"/>
          <w:noProof/>
        </w:rPr>
        <w:t xml:space="preserve">108 ust. 1 pkt 5 </w:t>
      </w:r>
      <w:r w:rsidRPr="002F13DA">
        <w:rPr>
          <w:rFonts w:eastAsia="Calibri"/>
        </w:rPr>
        <w:t xml:space="preserve">ustawy </w:t>
      </w:r>
      <w:proofErr w:type="spellStart"/>
      <w:r w:rsidRPr="002F13DA">
        <w:rPr>
          <w:rFonts w:eastAsia="Calibri"/>
        </w:rPr>
        <w:t>Pzp</w:t>
      </w:r>
      <w:proofErr w:type="spellEnd"/>
      <w:r w:rsidRPr="002F13DA">
        <w:rPr>
          <w:rFonts w:eastAsia="Calibri"/>
        </w:rPr>
        <w:t>, w skład której wchodzą następujące podmioty: *</w:t>
      </w:r>
    </w:p>
    <w:p w14:paraId="768AEE9C" w14:textId="77777777" w:rsidR="00AD0E9F" w:rsidRPr="002F13DA" w:rsidRDefault="00AD0E9F" w:rsidP="00AD0E9F">
      <w:pPr>
        <w:keepNext/>
        <w:widowControl w:val="0"/>
        <w:ind w:left="502"/>
        <w:rPr>
          <w:rFonts w:eastAsia="Calibri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0"/>
        <w:gridCol w:w="8024"/>
      </w:tblGrid>
      <w:tr w:rsidR="00AD0E9F" w:rsidRPr="002F13DA" w14:paraId="0797AC8E" w14:textId="77777777" w:rsidTr="00305F5B"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4AF0CA96" w14:textId="77777777" w:rsidR="00AD0E9F" w:rsidRPr="002F13DA" w:rsidRDefault="00AD0E9F" w:rsidP="00305F5B">
            <w:pPr>
              <w:keepNext/>
              <w:widowControl w:val="0"/>
              <w:jc w:val="center"/>
              <w:rPr>
                <w:rFonts w:eastAsia="Calibri"/>
              </w:rPr>
            </w:pPr>
            <w:r w:rsidRPr="002F13DA">
              <w:rPr>
                <w:rFonts w:eastAsia="Calibri"/>
              </w:rPr>
              <w:t>Lp.</w:t>
            </w:r>
          </w:p>
        </w:tc>
        <w:tc>
          <w:tcPr>
            <w:tcW w:w="817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14:paraId="1298B656" w14:textId="77777777" w:rsidR="00AD0E9F" w:rsidRPr="002F13DA" w:rsidRDefault="00AD0E9F" w:rsidP="00305F5B">
            <w:pPr>
              <w:keepNext/>
              <w:widowControl w:val="0"/>
              <w:jc w:val="center"/>
              <w:rPr>
                <w:rFonts w:eastAsia="Calibri"/>
              </w:rPr>
            </w:pPr>
            <w:r w:rsidRPr="002F13DA">
              <w:rPr>
                <w:rFonts w:eastAsia="Calibri"/>
              </w:rPr>
              <w:t>Podmioty należące do grupy kapitałowej</w:t>
            </w:r>
          </w:p>
        </w:tc>
      </w:tr>
      <w:tr w:rsidR="00AD0E9F" w:rsidRPr="002F13DA" w14:paraId="2D7D5D18" w14:textId="77777777" w:rsidTr="00305F5B">
        <w:tc>
          <w:tcPr>
            <w:tcW w:w="5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3769C" w14:textId="77777777" w:rsidR="00AD0E9F" w:rsidRPr="002F13DA" w:rsidRDefault="00AD0E9F" w:rsidP="00305F5B">
            <w:pPr>
              <w:keepNext/>
              <w:widowControl w:val="0"/>
              <w:jc w:val="center"/>
              <w:rPr>
                <w:rFonts w:eastAsia="Calibri"/>
              </w:rPr>
            </w:pPr>
            <w:r w:rsidRPr="002F13DA">
              <w:rPr>
                <w:rFonts w:eastAsia="Calibri"/>
              </w:rPr>
              <w:t>1</w:t>
            </w:r>
          </w:p>
        </w:tc>
        <w:tc>
          <w:tcPr>
            <w:tcW w:w="81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AA3343" w14:textId="77777777" w:rsidR="00AD0E9F" w:rsidRPr="002F13DA" w:rsidRDefault="00AD0E9F" w:rsidP="00305F5B">
            <w:pPr>
              <w:keepNext/>
              <w:widowControl w:val="0"/>
              <w:rPr>
                <w:rFonts w:eastAsia="Calibri"/>
              </w:rPr>
            </w:pPr>
          </w:p>
        </w:tc>
      </w:tr>
      <w:tr w:rsidR="00AD0E9F" w:rsidRPr="002F13DA" w14:paraId="483B5D61" w14:textId="77777777" w:rsidTr="00305F5B"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92DB2" w14:textId="77777777" w:rsidR="00AD0E9F" w:rsidRPr="002F13DA" w:rsidRDefault="00AD0E9F" w:rsidP="00305F5B">
            <w:pPr>
              <w:keepNext/>
              <w:widowControl w:val="0"/>
              <w:jc w:val="center"/>
              <w:rPr>
                <w:rFonts w:eastAsia="Calibri"/>
              </w:rPr>
            </w:pPr>
            <w:r w:rsidRPr="002F13DA">
              <w:rPr>
                <w:rFonts w:eastAsia="Calibri"/>
              </w:rPr>
              <w:t>2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0AE68D" w14:textId="77777777" w:rsidR="00AD0E9F" w:rsidRPr="002F13DA" w:rsidRDefault="00AD0E9F" w:rsidP="00305F5B">
            <w:pPr>
              <w:keepNext/>
              <w:widowControl w:val="0"/>
              <w:rPr>
                <w:rFonts w:eastAsia="Calibri"/>
              </w:rPr>
            </w:pPr>
          </w:p>
        </w:tc>
      </w:tr>
      <w:tr w:rsidR="00AD0E9F" w:rsidRPr="002F13DA" w14:paraId="77D0C2B2" w14:textId="77777777" w:rsidTr="00305F5B"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87A27E2" w14:textId="77777777" w:rsidR="00AD0E9F" w:rsidRPr="002F13DA" w:rsidRDefault="00AD0E9F" w:rsidP="00305F5B">
            <w:pPr>
              <w:keepNext/>
              <w:widowControl w:val="0"/>
              <w:jc w:val="center"/>
              <w:rPr>
                <w:rFonts w:eastAsia="Calibri"/>
              </w:rPr>
            </w:pPr>
            <w:r w:rsidRPr="002F13DA">
              <w:rPr>
                <w:rFonts w:eastAsia="Calibri"/>
              </w:rPr>
              <w:t>3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158D42D" w14:textId="77777777" w:rsidR="00AD0E9F" w:rsidRPr="002F13DA" w:rsidRDefault="00AD0E9F" w:rsidP="00305F5B">
            <w:pPr>
              <w:keepNext/>
              <w:widowControl w:val="0"/>
              <w:rPr>
                <w:rFonts w:eastAsia="Calibri"/>
              </w:rPr>
            </w:pPr>
          </w:p>
        </w:tc>
      </w:tr>
    </w:tbl>
    <w:p w14:paraId="1ECA2CB7" w14:textId="77777777" w:rsidR="00AD0E9F" w:rsidRPr="002F13DA" w:rsidRDefault="00AD0E9F" w:rsidP="00AD0E9F">
      <w:pPr>
        <w:keepNext/>
        <w:keepLines/>
        <w:widowControl w:val="0"/>
        <w:rPr>
          <w:rFonts w:eastAsia="Calibri"/>
        </w:rPr>
      </w:pPr>
    </w:p>
    <w:p w14:paraId="4D221A4F" w14:textId="77777777" w:rsidR="00AD0E9F" w:rsidRPr="002F13DA" w:rsidRDefault="00AD0E9F" w:rsidP="00AD0E9F">
      <w:pPr>
        <w:keepNext/>
        <w:keepLines/>
        <w:widowControl w:val="0"/>
        <w:ind w:left="360"/>
        <w:rPr>
          <w:rFonts w:eastAsia="Calibri"/>
        </w:rPr>
      </w:pPr>
    </w:p>
    <w:p w14:paraId="30581A86" w14:textId="30DEA960" w:rsidR="00AD0E9F" w:rsidRPr="002F13DA" w:rsidRDefault="00AD0E9F" w:rsidP="00AD0E9F">
      <w:pPr>
        <w:keepNext/>
        <w:keepLines/>
        <w:widowControl w:val="0"/>
        <w:numPr>
          <w:ilvl w:val="0"/>
          <w:numId w:val="1"/>
        </w:numPr>
        <w:tabs>
          <w:tab w:val="clear" w:pos="1080"/>
          <w:tab w:val="num" w:pos="142"/>
        </w:tabs>
        <w:suppressAutoHyphens w:val="0"/>
        <w:spacing w:line="276" w:lineRule="auto"/>
        <w:ind w:left="360"/>
        <w:jc w:val="both"/>
        <w:rPr>
          <w:rFonts w:eastAsia="Calibri"/>
        </w:rPr>
      </w:pPr>
      <w:r w:rsidRPr="002F13DA">
        <w:rPr>
          <w:rFonts w:eastAsia="Calibri"/>
        </w:rPr>
        <w:t>nie należę/</w:t>
      </w:r>
      <w:proofErr w:type="spellStart"/>
      <w:r w:rsidRPr="002F13DA">
        <w:rPr>
          <w:rFonts w:eastAsia="Calibri"/>
        </w:rPr>
        <w:t>ymy</w:t>
      </w:r>
      <w:proofErr w:type="spellEnd"/>
      <w:r w:rsidRPr="002F13DA">
        <w:rPr>
          <w:rFonts w:eastAsia="Calibri"/>
        </w:rPr>
        <w:t xml:space="preserve"> do grupy kapitałowej (w rozumieniu ustawy z dnia 16 lutego 2007 r.</w:t>
      </w:r>
      <w:r w:rsidRPr="002F13DA">
        <w:rPr>
          <w:rFonts w:eastAsia="Calibri"/>
        </w:rPr>
        <w:br/>
        <w:t>o ochronie konkurencji i konsumentów –</w:t>
      </w:r>
      <w:r w:rsidRPr="002F13DA">
        <w:rPr>
          <w:rFonts w:eastAsia="Calibri"/>
          <w:color w:val="FF0000"/>
        </w:rPr>
        <w:t xml:space="preserve"> </w:t>
      </w:r>
      <w:r w:rsidRPr="002F13DA">
        <w:rPr>
          <w:rFonts w:eastAsia="Calibri"/>
        </w:rPr>
        <w:t>Dz. U. z 202</w:t>
      </w:r>
      <w:r w:rsidR="00416D8E">
        <w:rPr>
          <w:rFonts w:eastAsia="Calibri"/>
        </w:rPr>
        <w:t>3</w:t>
      </w:r>
      <w:r w:rsidRPr="002F13DA">
        <w:rPr>
          <w:rFonts w:eastAsia="Calibri"/>
        </w:rPr>
        <w:t xml:space="preserve"> r. poz. </w:t>
      </w:r>
      <w:r w:rsidR="00416D8E">
        <w:rPr>
          <w:rFonts w:eastAsia="Calibri"/>
        </w:rPr>
        <w:t xml:space="preserve">1689 z </w:t>
      </w:r>
      <w:proofErr w:type="spellStart"/>
      <w:r w:rsidR="00416D8E">
        <w:rPr>
          <w:rFonts w:eastAsia="Calibri"/>
        </w:rPr>
        <w:t>późn</w:t>
      </w:r>
      <w:proofErr w:type="spellEnd"/>
      <w:r w:rsidR="00416D8E">
        <w:rPr>
          <w:rFonts w:eastAsia="Calibri"/>
        </w:rPr>
        <w:t>. zm</w:t>
      </w:r>
      <w:r w:rsidRPr="002F13DA">
        <w:rPr>
          <w:rFonts w:eastAsia="Calibri"/>
        </w:rPr>
        <w:t>.), o której mowa</w:t>
      </w:r>
      <w:r w:rsidR="00416D8E">
        <w:rPr>
          <w:rFonts w:eastAsia="Calibri"/>
        </w:rPr>
        <w:t xml:space="preserve"> </w:t>
      </w:r>
      <w:r w:rsidRPr="002F13DA">
        <w:rPr>
          <w:rFonts w:eastAsia="Calibri"/>
        </w:rPr>
        <w:t xml:space="preserve">w art. </w:t>
      </w:r>
      <w:r w:rsidRPr="002F13DA">
        <w:rPr>
          <w:rFonts w:eastAsia="Calibri"/>
          <w:noProof/>
        </w:rPr>
        <w:t xml:space="preserve">art. 108 ust. 1 pkt 5 </w:t>
      </w:r>
      <w:r w:rsidRPr="002F13DA">
        <w:rPr>
          <w:rFonts w:eastAsia="Calibri"/>
        </w:rPr>
        <w:t xml:space="preserve">ustawy </w:t>
      </w:r>
      <w:proofErr w:type="spellStart"/>
      <w:r w:rsidRPr="002F13DA">
        <w:rPr>
          <w:rFonts w:eastAsia="Calibri"/>
        </w:rPr>
        <w:t>Pzp</w:t>
      </w:r>
      <w:proofErr w:type="spellEnd"/>
      <w:r w:rsidRPr="002F13DA">
        <w:rPr>
          <w:rFonts w:eastAsia="Calibri"/>
        </w:rPr>
        <w:t xml:space="preserve"> *.</w:t>
      </w:r>
    </w:p>
    <w:p w14:paraId="3EFE47A5" w14:textId="77777777" w:rsidR="00AD0E9F" w:rsidRPr="002F13DA" w:rsidRDefault="00AD0E9F" w:rsidP="00AD0E9F">
      <w:pPr>
        <w:keepNext/>
        <w:keepLines/>
        <w:widowControl w:val="0"/>
        <w:ind w:left="360"/>
        <w:rPr>
          <w:rFonts w:eastAsia="Calibri"/>
        </w:rPr>
      </w:pPr>
    </w:p>
    <w:p w14:paraId="3C0F4AED" w14:textId="77777777" w:rsidR="00AD0E9F" w:rsidRPr="002F13DA" w:rsidRDefault="00AD0E9F" w:rsidP="00AD0E9F">
      <w:pPr>
        <w:keepNext/>
        <w:keepLines/>
        <w:widowControl w:val="0"/>
        <w:autoSpaceDE w:val="0"/>
        <w:autoSpaceDN w:val="0"/>
        <w:adjustRightInd w:val="0"/>
        <w:spacing w:after="240"/>
        <w:ind w:right="45"/>
        <w:rPr>
          <w:rFonts w:eastAsia="Calibri"/>
          <w:i/>
        </w:rPr>
      </w:pPr>
      <w:r w:rsidRPr="002F13DA">
        <w:rPr>
          <w:rFonts w:eastAsia="Calibri"/>
        </w:rPr>
        <w:t xml:space="preserve">* </w:t>
      </w:r>
      <w:r w:rsidRPr="002F13DA">
        <w:rPr>
          <w:rFonts w:eastAsia="Calibri"/>
          <w:i/>
        </w:rPr>
        <w:t>Zaznaczyć odpowiedni kwadrat.</w:t>
      </w:r>
    </w:p>
    <w:p w14:paraId="31BA329A" w14:textId="77777777" w:rsidR="00AD0E9F" w:rsidRPr="002F13DA" w:rsidRDefault="00AD0E9F" w:rsidP="00AD0E9F">
      <w:pPr>
        <w:keepNext/>
        <w:keepLines/>
        <w:widowControl w:val="0"/>
        <w:autoSpaceDE w:val="0"/>
        <w:autoSpaceDN w:val="0"/>
        <w:adjustRightInd w:val="0"/>
        <w:ind w:right="45"/>
        <w:rPr>
          <w:rFonts w:eastAsia="Calibri"/>
          <w:i/>
          <w:sz w:val="18"/>
          <w:szCs w:val="18"/>
        </w:rPr>
      </w:pPr>
    </w:p>
    <w:p w14:paraId="4F3402E1" w14:textId="77777777" w:rsidR="00AD0E9F" w:rsidRPr="002F13DA" w:rsidRDefault="00AD0E9F" w:rsidP="00AD0E9F">
      <w:pPr>
        <w:spacing w:after="240"/>
        <w:rPr>
          <w:sz w:val="18"/>
          <w:szCs w:val="18"/>
        </w:rPr>
      </w:pPr>
      <w:r w:rsidRPr="002F13DA">
        <w:rPr>
          <w:sz w:val="18"/>
          <w:szCs w:val="18"/>
        </w:rPr>
        <w:t>…………………………………… (miejscowość), dnia ………………………………………..</w:t>
      </w:r>
      <w:r w:rsidRPr="002F13DA">
        <w:rPr>
          <w:sz w:val="18"/>
          <w:szCs w:val="18"/>
        </w:rPr>
        <w:tab/>
        <w:t>r.</w:t>
      </w:r>
    </w:p>
    <w:p w14:paraId="195F4FC7" w14:textId="77777777" w:rsidR="00AD0E9F" w:rsidRPr="002F13DA" w:rsidRDefault="00AD0E9F" w:rsidP="00AD0E9F">
      <w:pPr>
        <w:jc w:val="center"/>
        <w:rPr>
          <w:b/>
        </w:rPr>
      </w:pPr>
    </w:p>
    <w:p w14:paraId="78843731" w14:textId="77777777" w:rsidR="00AD0E9F" w:rsidRPr="002F13DA" w:rsidRDefault="00AD0E9F" w:rsidP="00AD0E9F">
      <w:r w:rsidRPr="002F13DA">
        <w:t xml:space="preserve">                                                                                      …………………………………………</w:t>
      </w:r>
    </w:p>
    <w:p w14:paraId="034651F5" w14:textId="77777777" w:rsidR="00AD0E9F" w:rsidRPr="002F13DA" w:rsidRDefault="00AD0E9F" w:rsidP="00AD0E9F">
      <w:pPr>
        <w:ind w:left="5664" w:firstLine="708"/>
        <w:rPr>
          <w:i/>
          <w:sz w:val="18"/>
          <w:szCs w:val="22"/>
        </w:rPr>
      </w:pPr>
      <w:r w:rsidRPr="002F13DA">
        <w:rPr>
          <w:i/>
        </w:rPr>
        <w:t>(podpis</w:t>
      </w:r>
      <w:r w:rsidRPr="002F13DA">
        <w:rPr>
          <w:i/>
          <w:sz w:val="18"/>
          <w:szCs w:val="22"/>
        </w:rPr>
        <w:t>)</w:t>
      </w:r>
    </w:p>
    <w:p w14:paraId="1AEC51A8" w14:textId="77777777" w:rsidR="000F75FE" w:rsidRDefault="000F75FE"/>
    <w:sectPr w:rsidR="000F7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53B6A"/>
    <w:multiLevelType w:val="hybridMultilevel"/>
    <w:tmpl w:val="E7727BF8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36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9E93D51"/>
    <w:multiLevelType w:val="multilevel"/>
    <w:tmpl w:val="6FCEA0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E9F"/>
    <w:rsid w:val="000F75FE"/>
    <w:rsid w:val="003249B5"/>
    <w:rsid w:val="003E5EB0"/>
    <w:rsid w:val="00416D8E"/>
    <w:rsid w:val="004F7A40"/>
    <w:rsid w:val="00803C4C"/>
    <w:rsid w:val="008D4132"/>
    <w:rsid w:val="00A83FAC"/>
    <w:rsid w:val="00AD0E9F"/>
    <w:rsid w:val="00B84A96"/>
    <w:rsid w:val="00DE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6C562"/>
  <w15:chartTrackingRefBased/>
  <w15:docId w15:val="{89C55198-9A0C-4EAD-8139-B1A707396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0E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D0E9F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AD0E9F"/>
    <w:pPr>
      <w:spacing w:before="120"/>
      <w:jc w:val="both"/>
    </w:pPr>
    <w:rPr>
      <w:rFonts w:cs="Calibri"/>
      <w:b/>
      <w:bCs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L1"/>
    <w:basedOn w:val="Normalny"/>
    <w:link w:val="AkapitzlistZnak"/>
    <w:uiPriority w:val="1"/>
    <w:qFormat/>
    <w:rsid w:val="00AD0E9F"/>
    <w:pPr>
      <w:suppressAutoHyphens w:val="0"/>
      <w:spacing w:before="20" w:after="40" w:line="252" w:lineRule="auto"/>
      <w:ind w:left="720"/>
      <w:contextualSpacing/>
      <w:jc w:val="both"/>
    </w:pPr>
    <w:rPr>
      <w:rFonts w:ascii="Calibri" w:eastAsia="SimSun" w:hAnsi="Calibri"/>
      <w:sz w:val="20"/>
      <w:szCs w:val="20"/>
      <w:lang w:eastAsia="zh-CN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,L1 Znak"/>
    <w:link w:val="Akapitzlist"/>
    <w:uiPriority w:val="1"/>
    <w:qFormat/>
    <w:locked/>
    <w:rsid w:val="00AD0E9F"/>
    <w:rPr>
      <w:rFonts w:ascii="Calibri" w:eastAsia="SimSun" w:hAnsi="Calibri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1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Kłapeć</dc:creator>
  <cp:keywords/>
  <dc:description/>
  <cp:lastModifiedBy>KK1</cp:lastModifiedBy>
  <cp:revision>8</cp:revision>
  <dcterms:created xsi:type="dcterms:W3CDTF">2021-11-03T18:43:00Z</dcterms:created>
  <dcterms:modified xsi:type="dcterms:W3CDTF">2023-11-10T12:56:00Z</dcterms:modified>
</cp:coreProperties>
</file>