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F5" w:rsidRDefault="00C718E0">
      <w:pPr>
        <w:tabs>
          <w:tab w:val="center" w:pos="4537"/>
          <w:tab w:val="center" w:pos="8550"/>
        </w:tabs>
        <w:spacing w:after="1" w:line="256" w:lineRule="auto"/>
        <w:ind w:left="-15" w:firstLine="0"/>
        <w:jc w:val="left"/>
      </w:pPr>
      <w:r>
        <w:rPr>
          <w:sz w:val="16"/>
        </w:rPr>
        <w:t xml:space="preserve">Znak sprawy: </w:t>
      </w:r>
      <w:r>
        <w:rPr>
          <w:sz w:val="16"/>
        </w:rPr>
        <w:t>R</w:t>
      </w:r>
      <w:r w:rsidR="00E43E95">
        <w:rPr>
          <w:sz w:val="16"/>
        </w:rPr>
        <w:t>GK</w:t>
      </w:r>
      <w:r>
        <w:rPr>
          <w:sz w:val="16"/>
        </w:rPr>
        <w:t>.271.</w:t>
      </w:r>
      <w:r w:rsidR="00E43E95">
        <w:rPr>
          <w:sz w:val="16"/>
        </w:rPr>
        <w:t>11.</w:t>
      </w:r>
      <w:r>
        <w:rPr>
          <w:sz w:val="16"/>
        </w:rPr>
        <w:t xml:space="preserve">2022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Strona </w:t>
      </w:r>
      <w:r>
        <w:rPr>
          <w:rFonts w:ascii="Times New Roman" w:eastAsia="Times New Roman" w:hAnsi="Times New Roman" w:cs="Times New Roman"/>
          <w:sz w:val="16"/>
        </w:rPr>
        <w:t>1</w:t>
      </w:r>
      <w:r>
        <w:rPr>
          <w:sz w:val="16"/>
        </w:rPr>
        <w:t xml:space="preserve"> z </w:t>
      </w:r>
      <w:r>
        <w:rPr>
          <w:rFonts w:ascii="Times New Roman" w:eastAsia="Times New Roman" w:hAnsi="Times New Roman" w:cs="Times New Roman"/>
          <w:sz w:val="16"/>
        </w:rPr>
        <w:t>2</w:t>
      </w:r>
      <w:r>
        <w:rPr>
          <w:sz w:val="4"/>
        </w:rPr>
        <w:t xml:space="preserve"> </w:t>
      </w:r>
    </w:p>
    <w:p w:rsidR="00AA11F5" w:rsidRDefault="00C718E0">
      <w:pPr>
        <w:spacing w:after="0" w:line="216" w:lineRule="auto"/>
        <w:ind w:left="2289" w:right="2282" w:hanging="2304"/>
        <w:jc w:val="left"/>
      </w:pPr>
      <w:r>
        <w:rPr>
          <w:sz w:val="4"/>
        </w:rPr>
        <w:t xml:space="preserve"> </w:t>
      </w:r>
      <w:r>
        <w:rPr>
          <w:b/>
          <w:sz w:val="16"/>
        </w:rPr>
        <w:t>„</w:t>
      </w:r>
      <w:r w:rsidR="00E43E95">
        <w:rPr>
          <w:b/>
          <w:sz w:val="16"/>
        </w:rPr>
        <w:t xml:space="preserve">Sukcesywne dostawy opału tj. węgiel kostka i </w:t>
      </w:r>
      <w:proofErr w:type="spellStart"/>
      <w:r w:rsidR="00E43E95">
        <w:rPr>
          <w:b/>
          <w:sz w:val="16"/>
        </w:rPr>
        <w:t>ekogroszek</w:t>
      </w:r>
      <w:proofErr w:type="spellEnd"/>
      <w:r w:rsidR="00E43E95">
        <w:rPr>
          <w:b/>
          <w:sz w:val="16"/>
        </w:rPr>
        <w:t xml:space="preserve"> na sezon grzewczy 2022</w:t>
      </w:r>
      <w:r>
        <w:rPr>
          <w:b/>
          <w:sz w:val="16"/>
        </w:rPr>
        <w:t>/2023”</w:t>
      </w:r>
      <w:r>
        <w:rPr>
          <w:sz w:val="4"/>
        </w:rPr>
        <w:t xml:space="preserve"> </w:t>
      </w:r>
    </w:p>
    <w:p w:rsidR="00AA11F5" w:rsidRDefault="00C718E0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AA11F5" w:rsidRDefault="00C718E0">
      <w:pPr>
        <w:spacing w:after="6" w:line="259" w:lineRule="auto"/>
        <w:ind w:left="-29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6096"/>
                <wp:effectExtent l="0" t="0" r="0" b="0"/>
                <wp:docPr id="6154" name="Group 6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8222" name="Shape 8222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4" style="width:484.75pt;height:0.47998pt;mso-position-horizontal-relative:char;mso-position-vertical-relative:line" coordsize="61563,60">
                <v:shape id="Shape 8223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A11F5" w:rsidRDefault="00C718E0">
      <w:pPr>
        <w:spacing w:after="9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AA11F5" w:rsidRDefault="00C718E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AA11F5" w:rsidRDefault="00C718E0">
      <w:pPr>
        <w:spacing w:after="18" w:line="259" w:lineRule="auto"/>
        <w:ind w:left="0" w:firstLine="0"/>
        <w:jc w:val="right"/>
      </w:pPr>
      <w:r>
        <w:t>Załącznik nr 4 do SWZ</w:t>
      </w:r>
      <w:r>
        <w:rPr>
          <w:b/>
        </w:rPr>
        <w:t xml:space="preserve"> </w:t>
      </w:r>
    </w:p>
    <w:p w:rsidR="00AA11F5" w:rsidRDefault="00C718E0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AA11F5" w:rsidRDefault="00C718E0">
      <w:pPr>
        <w:spacing w:after="19" w:line="259" w:lineRule="auto"/>
        <w:ind w:right="5"/>
        <w:jc w:val="center"/>
      </w:pPr>
      <w:r>
        <w:rPr>
          <w:b/>
        </w:rPr>
        <w:t xml:space="preserve">SZCZEGÓŁOWY OPIS PRZEDMIOTU ZAMÓWIENIA </w:t>
      </w:r>
    </w:p>
    <w:p w:rsidR="00AA11F5" w:rsidRDefault="00C718E0">
      <w:pPr>
        <w:spacing w:after="16" w:line="259" w:lineRule="auto"/>
        <w:ind w:left="42" w:firstLine="0"/>
        <w:jc w:val="center"/>
      </w:pPr>
      <w:r>
        <w:rPr>
          <w:b/>
        </w:rPr>
        <w:t xml:space="preserve"> </w:t>
      </w:r>
    </w:p>
    <w:p w:rsidR="00AA11F5" w:rsidRDefault="00C718E0">
      <w:pPr>
        <w:spacing w:after="19" w:line="259" w:lineRule="auto"/>
        <w:ind w:right="2"/>
        <w:jc w:val="center"/>
      </w:pPr>
      <w:r>
        <w:rPr>
          <w:b/>
        </w:rPr>
        <w:t>„</w:t>
      </w:r>
      <w:r w:rsidR="00E43E95">
        <w:rPr>
          <w:b/>
        </w:rPr>
        <w:t xml:space="preserve">Sukcesywne dostawy opału tj. węgiel kostka i </w:t>
      </w:r>
      <w:proofErr w:type="spellStart"/>
      <w:r w:rsidR="00E43E95">
        <w:rPr>
          <w:b/>
        </w:rPr>
        <w:t>ekogroszek</w:t>
      </w:r>
      <w:proofErr w:type="spellEnd"/>
      <w:r w:rsidR="00E43E95">
        <w:rPr>
          <w:b/>
        </w:rPr>
        <w:t xml:space="preserve"> na sezon grzewczy 2022/2023</w:t>
      </w:r>
      <w:r>
        <w:rPr>
          <w:b/>
        </w:rPr>
        <w:t xml:space="preserve">” </w:t>
      </w:r>
    </w:p>
    <w:p w:rsidR="00AA11F5" w:rsidRDefault="00C718E0">
      <w:pPr>
        <w:spacing w:after="16" w:line="259" w:lineRule="auto"/>
        <w:ind w:left="42" w:firstLine="0"/>
        <w:jc w:val="center"/>
      </w:pPr>
      <w:r>
        <w:rPr>
          <w:b/>
        </w:rPr>
        <w:t xml:space="preserve"> </w:t>
      </w:r>
    </w:p>
    <w:p w:rsidR="00AA11F5" w:rsidRDefault="00C718E0">
      <w:pPr>
        <w:spacing w:after="46" w:line="259" w:lineRule="auto"/>
        <w:ind w:left="42" w:firstLine="0"/>
        <w:jc w:val="center"/>
      </w:pPr>
      <w:r>
        <w:rPr>
          <w:b/>
        </w:rPr>
        <w:t xml:space="preserve"> </w:t>
      </w:r>
    </w:p>
    <w:p w:rsidR="00AA11F5" w:rsidRDefault="00C718E0">
      <w:pPr>
        <w:tabs>
          <w:tab w:val="center" w:pos="1594"/>
        </w:tabs>
        <w:spacing w:after="49" w:line="259" w:lineRule="auto"/>
        <w:ind w:left="-15" w:firstLine="0"/>
        <w:jc w:val="left"/>
      </w:pPr>
      <w:r>
        <w:rPr>
          <w:b/>
        </w:rPr>
        <w:t xml:space="preserve">I. </w:t>
      </w:r>
      <w:r>
        <w:rPr>
          <w:b/>
        </w:rPr>
        <w:tab/>
        <w:t>Zakres rzeczowy i obowiązki</w:t>
      </w:r>
      <w:r>
        <w:rPr>
          <w:rFonts w:ascii="Times New Roman" w:eastAsia="Times New Roman" w:hAnsi="Times New Roman" w:cs="Times New Roman"/>
        </w:rPr>
        <w:t xml:space="preserve"> </w:t>
      </w:r>
    </w:p>
    <w:p w:rsidR="00AA11F5" w:rsidRDefault="00C718E0">
      <w:pPr>
        <w:numPr>
          <w:ilvl w:val="0"/>
          <w:numId w:val="1"/>
        </w:numPr>
        <w:spacing w:after="38"/>
        <w:ind w:hanging="427"/>
      </w:pPr>
      <w:r>
        <w:t>Przedmiotem zamówienia jest</w:t>
      </w:r>
      <w:r>
        <w:t xml:space="preserve"> </w:t>
      </w:r>
      <w:r>
        <w:t xml:space="preserve">realizacja dostawy polegającej na sprzedaży, transporcie i rozładunku </w:t>
      </w:r>
      <w:proofErr w:type="spellStart"/>
      <w:r>
        <w:t>ekogroszku</w:t>
      </w:r>
      <w:proofErr w:type="spellEnd"/>
      <w:r>
        <w:t xml:space="preserve"> oraz węgla do jednostek gminnych wyszcz</w:t>
      </w:r>
      <w:r>
        <w:t xml:space="preserve">ególnionych w </w:t>
      </w:r>
      <w:r>
        <w:t xml:space="preserve">pkt III. </w:t>
      </w:r>
      <w:r>
        <w:t xml:space="preserve">Do wykonania zamówienia będą użyte pojazdy </w:t>
      </w:r>
      <w:r>
        <w:t xml:space="preserve">dostawcy przystosowane do transportu i </w:t>
      </w:r>
      <w:r>
        <w:t xml:space="preserve">rozładunku opału. Rozładunek będzie odbywał się w miejscach </w:t>
      </w:r>
      <w:r>
        <w:t xml:space="preserve">podanych i </w:t>
      </w:r>
      <w:r>
        <w:t xml:space="preserve">określonych jak w załączonej niżej </w:t>
      </w:r>
      <w:r>
        <w:t xml:space="preserve">tabeli, </w:t>
      </w:r>
      <w:r>
        <w:t xml:space="preserve">po uprzednim kontakcie telefonicznym </w:t>
      </w:r>
      <w:r>
        <w:t>z jednostką szkolną/gminną najpóźniej w ciągu 3 dni od zgłoszenia telefonicznego.</w:t>
      </w:r>
      <w:r>
        <w:t xml:space="preserve"> </w:t>
      </w:r>
    </w:p>
    <w:p w:rsidR="00AA11F5" w:rsidRDefault="00C718E0">
      <w:pPr>
        <w:numPr>
          <w:ilvl w:val="0"/>
          <w:numId w:val="1"/>
        </w:numPr>
        <w:spacing w:after="38"/>
        <w:ind w:hanging="427"/>
      </w:pPr>
      <w:r>
        <w:t xml:space="preserve">Wielkość dostawy: </w:t>
      </w:r>
      <w:r w:rsidR="00E43E95">
        <w:rPr>
          <w:b/>
        </w:rPr>
        <w:t>150</w:t>
      </w:r>
      <w:r>
        <w:rPr>
          <w:b/>
        </w:rPr>
        <w:t xml:space="preserve"> ton</w:t>
      </w:r>
      <w:r>
        <w:t xml:space="preserve">, w tym: </w:t>
      </w:r>
      <w:proofErr w:type="spellStart"/>
      <w:r>
        <w:rPr>
          <w:b/>
        </w:rPr>
        <w:t>ekogroszek</w:t>
      </w:r>
      <w:proofErr w:type="spellEnd"/>
      <w:r>
        <w:rPr>
          <w:b/>
        </w:rPr>
        <w:t xml:space="preserve"> – </w:t>
      </w:r>
      <w:r w:rsidR="00E43E95">
        <w:rPr>
          <w:b/>
        </w:rPr>
        <w:t>1</w:t>
      </w:r>
      <w:r>
        <w:rPr>
          <w:b/>
        </w:rPr>
        <w:t xml:space="preserve">00 t, węgiel </w:t>
      </w:r>
      <w:r>
        <w:rPr>
          <w:b/>
        </w:rPr>
        <w:t xml:space="preserve">kostka – </w:t>
      </w:r>
      <w:r w:rsidR="00E43E95">
        <w:rPr>
          <w:b/>
        </w:rPr>
        <w:t>5</w:t>
      </w:r>
      <w:r>
        <w:rPr>
          <w:b/>
        </w:rPr>
        <w:t>0 t.</w:t>
      </w:r>
      <w:r>
        <w:t xml:space="preserve"> </w:t>
      </w:r>
      <w:r>
        <w:t>Podane ilości opału są wielkości</w:t>
      </w:r>
      <w:r>
        <w:t xml:space="preserve">ami </w:t>
      </w:r>
      <w:r w:rsidR="001B6408">
        <w:t>szacunkowymi</w:t>
      </w:r>
      <w:r>
        <w:t xml:space="preserve">. </w:t>
      </w:r>
    </w:p>
    <w:p w:rsidR="00AA11F5" w:rsidRDefault="00C718E0">
      <w:pPr>
        <w:numPr>
          <w:ilvl w:val="0"/>
          <w:numId w:val="1"/>
        </w:numPr>
        <w:spacing w:after="36"/>
        <w:ind w:hanging="427"/>
      </w:pPr>
      <w:r>
        <w:t>Sposób wykonania: sukcesywnie partiami (min</w:t>
      </w:r>
      <w:r>
        <w:t xml:space="preserve">. </w:t>
      </w:r>
      <w:r>
        <w:t xml:space="preserve">po około </w:t>
      </w:r>
      <w:r w:rsidR="001B6408">
        <w:t>5</w:t>
      </w:r>
      <w:r>
        <w:t xml:space="preserve"> ton</w:t>
      </w:r>
      <w:r>
        <w:t>, max</w:t>
      </w:r>
      <w:r>
        <w:t xml:space="preserve">. </w:t>
      </w:r>
      <w:r>
        <w:t>po około 1</w:t>
      </w:r>
      <w:r w:rsidR="00C428DF">
        <w:t>5</w:t>
      </w:r>
      <w:r>
        <w:t xml:space="preserve"> ton). Podane ilości opału określone zostały w sposób szacunkowy</w:t>
      </w:r>
      <w:r>
        <w:rPr>
          <w:rFonts w:ascii="Times New Roman" w:eastAsia="Times New Roman" w:hAnsi="Times New Roman" w:cs="Times New Roman"/>
        </w:rPr>
        <w:t xml:space="preserve"> </w:t>
      </w:r>
      <w:r>
        <w:t>i wynika</w:t>
      </w:r>
      <w:r>
        <w:t>ją</w:t>
      </w:r>
      <w:r>
        <w:t xml:space="preserve"> </w:t>
      </w:r>
      <w:r>
        <w:t>z</w:t>
      </w:r>
      <w:r w:rsidR="001B6408">
        <w:t xml:space="preserve"> ilości zakupów </w:t>
      </w:r>
      <w:r>
        <w:t>za lata ubiegłe</w:t>
      </w:r>
      <w:r>
        <w:t>. Il</w:t>
      </w:r>
      <w:r>
        <w:t>ości te w trakcie realizacji umowy mogą ulec zm</w:t>
      </w:r>
      <w:r w:rsidR="001B6408">
        <w:t>ianie</w:t>
      </w:r>
      <w:r>
        <w:t xml:space="preserve"> o 10-20%.</w:t>
      </w:r>
      <w:r>
        <w:rPr>
          <w:rFonts w:ascii="Arial" w:eastAsia="Arial" w:hAnsi="Arial" w:cs="Arial"/>
          <w:i/>
          <w:sz w:val="22"/>
        </w:rPr>
        <w:t xml:space="preserve"> </w:t>
      </w:r>
      <w:r>
        <w:t>R</w:t>
      </w:r>
      <w:r>
        <w:t xml:space="preserve">ozpoczęcie dostaw będzie realizowane od daty podpisania umowy </w:t>
      </w:r>
      <w:r>
        <w:t>do dnia 15.0</w:t>
      </w:r>
      <w:r w:rsidR="001B6408">
        <w:t>4</w:t>
      </w:r>
      <w:r>
        <w:t xml:space="preserve">.2023 </w:t>
      </w:r>
      <w:r>
        <w:t>r.</w:t>
      </w:r>
      <w:r>
        <w:t xml:space="preserve"> Dostawy powinny być realizowane przez dostawcę najpóźniej w ciągu </w:t>
      </w:r>
      <w:r w:rsidR="001B6408">
        <w:t xml:space="preserve">1, 2 lub </w:t>
      </w:r>
      <w:r>
        <w:t>3 dni od zgłoszenia telefonicznego</w:t>
      </w:r>
      <w:r w:rsidR="001B6408">
        <w:t xml:space="preserve"> ( ilość dni określa Wykonawca w złożonej ofercie – stanowi to jedno z kryteriów oceny ofert)</w:t>
      </w:r>
      <w:r>
        <w:t xml:space="preserve"> tak, aby nie występowały zakł</w:t>
      </w:r>
      <w:r>
        <w:t xml:space="preserve">ócenia/przerwy </w:t>
      </w:r>
      <w:r>
        <w:t xml:space="preserve">w </w:t>
      </w:r>
      <w:r>
        <w:t>ogrzewaniu obiektów gminnych.</w:t>
      </w:r>
      <w:r>
        <w:t xml:space="preserve"> </w:t>
      </w:r>
      <w:r w:rsidR="001B6408">
        <w:t>Dostawy będą realizowane w dni robocze od poniedziałku do piątku</w:t>
      </w:r>
    </w:p>
    <w:p w:rsidR="00AA11F5" w:rsidRDefault="001B6408">
      <w:pPr>
        <w:numPr>
          <w:ilvl w:val="0"/>
          <w:numId w:val="1"/>
        </w:numPr>
        <w:spacing w:after="144"/>
        <w:ind w:hanging="427"/>
      </w:pPr>
      <w:r>
        <w:t>Do każdej dostawy wykonawca jest zobowiązany przedłożyć certyfikat jakości opału wystawiony przez kopalnię. Zamawiający upoważniony jest do odmowy przyję</w:t>
      </w:r>
      <w:r w:rsidR="00C428DF">
        <w:t>cia danej dostawy węgla jeżeli z certyfikatu kopalni wynikać będzie, że nie posiada on parametrów określonych przez Zamawiającego w SWZ</w:t>
      </w:r>
      <w:r w:rsidR="00C718E0">
        <w:t>.</w:t>
      </w:r>
      <w:r w:rsidR="00C718E0">
        <w:t xml:space="preserve"> </w:t>
      </w:r>
    </w:p>
    <w:p w:rsidR="00AA11F5" w:rsidRDefault="00C718E0">
      <w:pPr>
        <w:numPr>
          <w:ilvl w:val="0"/>
          <w:numId w:val="2"/>
        </w:numPr>
        <w:spacing w:after="19" w:line="259" w:lineRule="auto"/>
        <w:ind w:hanging="427"/>
        <w:jc w:val="left"/>
      </w:pPr>
      <w:r>
        <w:rPr>
          <w:b/>
        </w:rPr>
        <w:t xml:space="preserve">Wymagania jakościowe opału </w:t>
      </w:r>
    </w:p>
    <w:p w:rsidR="00C428DF" w:rsidRDefault="00C428DF">
      <w:pPr>
        <w:spacing w:after="105" w:line="259" w:lineRule="auto"/>
        <w:ind w:left="427" w:firstLine="0"/>
        <w:jc w:val="left"/>
        <w:rPr>
          <w:b/>
          <w:u w:val="single" w:color="000000"/>
        </w:rPr>
      </w:pP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b/>
          <w:color w:val="auto"/>
          <w:kern w:val="3"/>
          <w:sz w:val="22"/>
          <w:lang w:eastAsia="zh-CN"/>
        </w:rPr>
        <w:t>Węgiel typu kostka</w:t>
      </w: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5</w:t>
      </w: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0 ton: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węgiel kamienny kostka gatunek I;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 xml:space="preserve">- kaloryczność minimum 28 000 </w:t>
      </w:r>
      <w:proofErr w:type="spellStart"/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kJ</w:t>
      </w:r>
      <w:proofErr w:type="spellEnd"/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/kg;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uziarnienie 60-120 mm;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zawartość popiołu 2% - 4%;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wilgotność 3%-8%;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zawartość siarki do 0,6%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b/>
          <w:color w:val="auto"/>
          <w:kern w:val="3"/>
          <w:sz w:val="22"/>
          <w:lang w:eastAsia="zh-CN"/>
        </w:rPr>
        <w:t xml:space="preserve">Węgiel typu </w:t>
      </w:r>
      <w:proofErr w:type="spellStart"/>
      <w:r w:rsidRPr="00C428DF">
        <w:rPr>
          <w:rFonts w:ascii="Times New Roman" w:eastAsia="Times New Roman" w:hAnsi="Times New Roman" w:cs="Times New Roman"/>
          <w:b/>
          <w:color w:val="auto"/>
          <w:kern w:val="3"/>
          <w:sz w:val="22"/>
          <w:lang w:eastAsia="zh-CN"/>
        </w:rPr>
        <w:t>ekogroszek</w:t>
      </w:r>
      <w:proofErr w:type="spellEnd"/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 xml:space="preserve"> – 10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0</w:t>
      </w: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 xml:space="preserve"> ton: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uziarnienie 6-25 mm;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 xml:space="preserve">- kaloryczność minimum 28 000 </w:t>
      </w:r>
      <w:proofErr w:type="spellStart"/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kJ</w:t>
      </w:r>
      <w:proofErr w:type="spellEnd"/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/kg;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zawartość popiołu poniżej 10%;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zawartość siarki 0,6-1,0%;</w:t>
      </w:r>
    </w:p>
    <w:p w:rsidR="00C428DF" w:rsidRPr="00C428DF" w:rsidRDefault="00C428DF" w:rsidP="00C428DF">
      <w:pPr>
        <w:autoSpaceDN w:val="0"/>
        <w:spacing w:after="0" w:line="276" w:lineRule="auto"/>
        <w:ind w:left="720" w:firstLine="0"/>
        <w:textAlignment w:val="baseline"/>
        <w:rPr>
          <w:rFonts w:eastAsia="Times New Roman"/>
          <w:color w:val="auto"/>
          <w:kern w:val="3"/>
          <w:sz w:val="22"/>
          <w:lang w:eastAsia="zh-CN"/>
        </w:rPr>
      </w:pPr>
      <w:r w:rsidRPr="00C428DF"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  <w:t>- wilgotność poniżej 15%.</w:t>
      </w:r>
    </w:p>
    <w:p w:rsidR="00C428DF" w:rsidRDefault="00C428DF">
      <w:pPr>
        <w:spacing w:after="105" w:line="259" w:lineRule="auto"/>
        <w:ind w:left="427" w:firstLine="0"/>
        <w:jc w:val="left"/>
        <w:rPr>
          <w:b/>
          <w:u w:val="single" w:color="000000"/>
        </w:rPr>
      </w:pPr>
    </w:p>
    <w:p w:rsidR="00AA11F5" w:rsidRDefault="00C718E0">
      <w:pPr>
        <w:numPr>
          <w:ilvl w:val="0"/>
          <w:numId w:val="2"/>
        </w:numPr>
        <w:spacing w:after="229" w:line="259" w:lineRule="auto"/>
        <w:ind w:hanging="427"/>
        <w:jc w:val="left"/>
      </w:pPr>
      <w:r>
        <w:rPr>
          <w:b/>
        </w:rPr>
        <w:t xml:space="preserve">Wykaz jednostek gminnych przewidzianych do zaopatrzenia w </w:t>
      </w:r>
      <w:proofErr w:type="spellStart"/>
      <w:r>
        <w:rPr>
          <w:b/>
        </w:rPr>
        <w:t>eko</w:t>
      </w:r>
      <w:r>
        <w:rPr>
          <w:b/>
        </w:rPr>
        <w:t>groszek</w:t>
      </w:r>
      <w:proofErr w:type="spellEnd"/>
      <w:r>
        <w:rPr>
          <w:b/>
        </w:rPr>
        <w:t xml:space="preserve"> i węgiel w sezonie 2022/2023</w:t>
      </w:r>
      <w:r>
        <w:t xml:space="preserve"> </w:t>
      </w:r>
    </w:p>
    <w:p w:rsidR="00AA11F5" w:rsidRDefault="00AA11F5">
      <w:pPr>
        <w:spacing w:after="0" w:line="259" w:lineRule="auto"/>
        <w:ind w:left="0" w:firstLine="0"/>
        <w:jc w:val="left"/>
      </w:pPr>
    </w:p>
    <w:p w:rsidR="00AA11F5" w:rsidRDefault="00AA11F5">
      <w:pPr>
        <w:spacing w:after="99" w:line="259" w:lineRule="auto"/>
        <w:ind w:left="0" w:firstLine="0"/>
        <w:jc w:val="left"/>
      </w:pPr>
    </w:p>
    <w:p w:rsidR="00AA11F5" w:rsidRDefault="00C718E0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7E5A98" w:rsidRDefault="007E5A98" w:rsidP="007E5A98">
      <w:pPr>
        <w:tabs>
          <w:tab w:val="center" w:pos="4537"/>
          <w:tab w:val="center" w:pos="8550"/>
        </w:tabs>
        <w:spacing w:after="1" w:line="256" w:lineRule="auto"/>
        <w:ind w:left="-15" w:firstLine="0"/>
        <w:jc w:val="left"/>
      </w:pPr>
      <w:r>
        <w:rPr>
          <w:sz w:val="16"/>
        </w:rPr>
        <w:lastRenderedPageBreak/>
        <w:t xml:space="preserve">Znak sprawy: RGK.271.11.2022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Strona </w:t>
      </w:r>
      <w:r>
        <w:rPr>
          <w:sz w:val="16"/>
        </w:rPr>
        <w:t>2</w:t>
      </w:r>
      <w:bookmarkStart w:id="0" w:name="_GoBack"/>
      <w:bookmarkEnd w:id="0"/>
      <w:r>
        <w:rPr>
          <w:sz w:val="16"/>
        </w:rPr>
        <w:t xml:space="preserve"> z </w:t>
      </w:r>
      <w:r>
        <w:rPr>
          <w:rFonts w:ascii="Times New Roman" w:eastAsia="Times New Roman" w:hAnsi="Times New Roman" w:cs="Times New Roman"/>
          <w:sz w:val="16"/>
        </w:rPr>
        <w:t>2</w:t>
      </w:r>
      <w:r>
        <w:rPr>
          <w:sz w:val="4"/>
        </w:rPr>
        <w:t xml:space="preserve"> </w:t>
      </w:r>
    </w:p>
    <w:p w:rsidR="007E5A98" w:rsidRDefault="007E5A98" w:rsidP="007E5A98">
      <w:pPr>
        <w:spacing w:after="0" w:line="216" w:lineRule="auto"/>
        <w:ind w:left="2289" w:right="2282" w:hanging="2304"/>
        <w:jc w:val="left"/>
      </w:pPr>
      <w:r>
        <w:rPr>
          <w:sz w:val="4"/>
        </w:rPr>
        <w:t xml:space="preserve"> </w:t>
      </w:r>
      <w:r>
        <w:rPr>
          <w:b/>
          <w:sz w:val="16"/>
        </w:rPr>
        <w:t xml:space="preserve">„Sukcesywne dostawy opału tj. węgiel kostka i </w:t>
      </w:r>
      <w:proofErr w:type="spellStart"/>
      <w:r>
        <w:rPr>
          <w:b/>
          <w:sz w:val="16"/>
        </w:rPr>
        <w:t>ekogroszek</w:t>
      </w:r>
      <w:proofErr w:type="spellEnd"/>
      <w:r>
        <w:rPr>
          <w:b/>
          <w:sz w:val="16"/>
        </w:rPr>
        <w:t xml:space="preserve"> na sezon grzewczy 2022/2023”</w:t>
      </w:r>
      <w:r>
        <w:rPr>
          <w:sz w:val="4"/>
        </w:rPr>
        <w:t xml:space="preserve"> </w:t>
      </w:r>
    </w:p>
    <w:p w:rsidR="007E5A98" w:rsidRDefault="007E5A98" w:rsidP="007E5A98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7E5A98" w:rsidRDefault="007E5A98" w:rsidP="007E5A98">
      <w:pPr>
        <w:spacing w:after="6" w:line="259" w:lineRule="auto"/>
        <w:ind w:left="-29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0ECD2DD" wp14:editId="68623070">
                <wp:extent cx="6156326" cy="6096"/>
                <wp:effectExtent l="0" t="0" r="0" b="0"/>
                <wp:docPr id="1" name="Group 6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" name="Shape 8222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21777" id="Group 6154" o:spid="_x0000_s1026" style="width:484.75pt;height:.5pt;mso-position-horizontal-relative:char;mso-position-vertical-relative:line" coordsize="615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">
                <v:shape id="Shape 8222" o:spid="_x0000_s1027" style="position:absolute;width:61563;height:91;visibility:visible;mso-wrap-style:square;v-text-anchor:top" coordsize="6156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" path="m,l6156326,r,9144l,9144,,e" fillcolor="black" stroked="f" strokeweight="0">
                  <v:stroke miterlimit="83231f" joinstyle="miter"/>
                  <v:path arrowok="t" textboxrect="0,0,6156326,9144"/>
                </v:shape>
                <w10:anchorlock/>
              </v:group>
            </w:pict>
          </mc:Fallback>
        </mc:AlternateContent>
      </w:r>
    </w:p>
    <w:p w:rsidR="007E5A98" w:rsidRDefault="007E5A9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7E5A98" w:rsidRDefault="007E5A9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7E5A98" w:rsidRDefault="007E5A9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W w:w="95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2650"/>
        <w:gridCol w:w="3686"/>
        <w:gridCol w:w="2815"/>
      </w:tblGrid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zh-CN"/>
              </w:rPr>
              <w:t>Nabywca: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zh-CN"/>
              </w:rPr>
              <w:t>Odbiorca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7E5A98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16"/>
                <w:szCs w:val="16"/>
                <w:lang w:eastAsia="zh-CN"/>
              </w:rPr>
              <w:t>Rodzaj opału</w:t>
            </w:r>
          </w:p>
        </w:tc>
      </w:tr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Gmina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ul. Plac Partyzantów 28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NIP: 811 17 15 870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Publiczna Szkoła Podstawowa w Kowalkowie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Kowalków Kolonia 17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proofErr w:type="spellStart"/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ekogroszek</w:t>
            </w:r>
            <w:proofErr w:type="spellEnd"/>
          </w:p>
        </w:tc>
      </w:tr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Gmina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ul. Plac Partyzantów 28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NIP: 811 17 15 870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Lecznica dla zwierząt w Kowalkowie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Kowalków Kolonia 4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węgiel kostka</w:t>
            </w:r>
          </w:p>
        </w:tc>
      </w:tr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Gmina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ul. Plac Partyzantów 28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NIP: 811 17 15 870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Ośrodek Zdrowia w Kowalkowie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węgiel kostka</w:t>
            </w:r>
          </w:p>
        </w:tc>
      </w:tr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Gmina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ul. Plac Partyzantów 28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NIP: 811 17 15 870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 xml:space="preserve">Dom Nauczyciela w </w:t>
            </w:r>
            <w:proofErr w:type="spellStart"/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Ostrownicy</w:t>
            </w:r>
            <w:proofErr w:type="spellEnd"/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proofErr w:type="spellStart"/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Ostrownica</w:t>
            </w:r>
            <w:proofErr w:type="spellEnd"/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węgiel kostka</w:t>
            </w:r>
          </w:p>
        </w:tc>
      </w:tr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Gmina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ul. Plac Partyzantów 28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NIP: 811 17 15 870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Regon: 670223793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P.S.P –lokale mieszkalne w Kroczowie Mniejszym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Kroczów Mniejszy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 xml:space="preserve">węgiel kostka </w:t>
            </w:r>
          </w:p>
        </w:tc>
      </w:tr>
      <w:tr w:rsidR="00C428DF" w:rsidRPr="00C428DF" w:rsidTr="00E6463B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Gmina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ul. Plac Partyzantów 28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NIP: 811 17 15 870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P.S.P. Zakrzówek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Zakrzówek</w:t>
            </w:r>
          </w:p>
          <w:p w:rsidR="00C428DF" w:rsidRPr="00C428DF" w:rsidRDefault="00C428DF" w:rsidP="00C428DF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DF" w:rsidRPr="00C428DF" w:rsidRDefault="00C428DF" w:rsidP="007E5A98">
            <w:pPr>
              <w:autoSpaceDN w:val="0"/>
              <w:spacing w:after="0" w:line="276" w:lineRule="auto"/>
              <w:ind w:left="0" w:firstLine="0"/>
              <w:textAlignment w:val="baseline"/>
              <w:rPr>
                <w:rFonts w:eastAsia="Times New Roman"/>
                <w:color w:val="auto"/>
                <w:kern w:val="3"/>
                <w:sz w:val="22"/>
                <w:lang w:eastAsia="zh-CN"/>
              </w:rPr>
            </w:pPr>
            <w:proofErr w:type="spellStart"/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>ekogroszek</w:t>
            </w:r>
            <w:proofErr w:type="spellEnd"/>
            <w:r w:rsidRPr="00C428DF">
              <w:rPr>
                <w:rFonts w:ascii="Times New Roman" w:eastAsia="Times New Roman" w:hAnsi="Times New Roman" w:cs="Times New Roman"/>
                <w:color w:val="auto"/>
                <w:kern w:val="3"/>
                <w:sz w:val="22"/>
                <w:lang w:eastAsia="zh-CN"/>
              </w:rPr>
              <w:t xml:space="preserve"> </w:t>
            </w:r>
          </w:p>
        </w:tc>
      </w:tr>
    </w:tbl>
    <w:p w:rsidR="00C428DF" w:rsidRPr="00C428DF" w:rsidRDefault="00C428DF" w:rsidP="00C428DF">
      <w:pPr>
        <w:autoSpaceDN w:val="0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lang w:eastAsia="zh-CN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C428DF" w:rsidRDefault="00C428DF">
      <w:pPr>
        <w:spacing w:after="0" w:line="259" w:lineRule="auto"/>
        <w:ind w:left="0" w:firstLine="0"/>
        <w:jc w:val="left"/>
      </w:pPr>
    </w:p>
    <w:p w:rsidR="00AA11F5" w:rsidRDefault="00AA11F5">
      <w:pPr>
        <w:spacing w:after="58" w:line="259" w:lineRule="auto"/>
        <w:ind w:left="0" w:firstLine="0"/>
        <w:jc w:val="left"/>
      </w:pPr>
    </w:p>
    <w:p w:rsidR="00AA11F5" w:rsidRDefault="00C718E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sectPr w:rsidR="00AA11F5">
      <w:pgSz w:w="11906" w:h="16838"/>
      <w:pgMar w:top="596" w:right="850" w:bottom="60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E0" w:rsidRDefault="00C718E0" w:rsidP="00C428DF">
      <w:pPr>
        <w:spacing w:after="0" w:line="240" w:lineRule="auto"/>
      </w:pPr>
      <w:r>
        <w:separator/>
      </w:r>
    </w:p>
  </w:endnote>
  <w:endnote w:type="continuationSeparator" w:id="0">
    <w:p w:rsidR="00C718E0" w:rsidRDefault="00C718E0" w:rsidP="00C4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E0" w:rsidRDefault="00C718E0" w:rsidP="00C428DF">
      <w:pPr>
        <w:spacing w:after="0" w:line="240" w:lineRule="auto"/>
      </w:pPr>
      <w:r>
        <w:separator/>
      </w:r>
    </w:p>
  </w:footnote>
  <w:footnote w:type="continuationSeparator" w:id="0">
    <w:p w:rsidR="00C718E0" w:rsidRDefault="00C718E0" w:rsidP="00C4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10FD"/>
    <w:multiLevelType w:val="hybridMultilevel"/>
    <w:tmpl w:val="EA56760E"/>
    <w:lvl w:ilvl="0" w:tplc="95F6A59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C00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04C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41A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2A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02F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81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ACF6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EF5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C7637E"/>
    <w:multiLevelType w:val="hybridMultilevel"/>
    <w:tmpl w:val="62941F88"/>
    <w:lvl w:ilvl="0" w:tplc="FC94789C">
      <w:start w:val="2"/>
      <w:numFmt w:val="upperRoman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A8F56">
      <w:start w:val="1"/>
      <w:numFmt w:val="bullet"/>
      <w:lvlText w:val="-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011BC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4759E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4B16A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8A4884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A6E88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0E2F4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86F02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F5"/>
    <w:rsid w:val="001B6408"/>
    <w:rsid w:val="00253BF2"/>
    <w:rsid w:val="007E5A98"/>
    <w:rsid w:val="00AA11F5"/>
    <w:rsid w:val="00C428DF"/>
    <w:rsid w:val="00C718E0"/>
    <w:rsid w:val="00E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352B"/>
  <w15:docId w15:val="{AA6A4120-F8D9-401E-B586-765A3DF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3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8DF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8D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Radzyń Podlaski,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Radzyń Podlaski,</dc:title>
  <dc:subject/>
  <dc:creator>admin</dc:creator>
  <cp:keywords/>
  <cp:lastModifiedBy>KK1</cp:lastModifiedBy>
  <cp:revision>3</cp:revision>
  <dcterms:created xsi:type="dcterms:W3CDTF">2022-08-19T07:35:00Z</dcterms:created>
  <dcterms:modified xsi:type="dcterms:W3CDTF">2022-08-19T08:07:00Z</dcterms:modified>
</cp:coreProperties>
</file>